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customXml/itemProps8.xml" ContentType="application/vnd.openxmlformats-officedocument.customXml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80" w:type="dxa"/>
        <w:tblLayout w:type="fixed"/>
        <w:tblCellMar>
          <w:left w:w="0" w:type="dxa"/>
          <w:right w:w="0" w:type="dxa"/>
        </w:tblCellMar>
        <w:tblLook w:val="0000"/>
      </w:tblPr>
      <w:tblGrid>
        <w:gridCol w:w="7"/>
        <w:gridCol w:w="2551"/>
        <w:gridCol w:w="6515"/>
        <w:gridCol w:w="7"/>
      </w:tblGrid>
      <w:tr w:rsidR="00C91B9B" w:rsidRPr="00BB029F" w:rsidTr="00C37C75">
        <w:trPr>
          <w:gridBefore w:val="1"/>
          <w:gridAfter w:val="1"/>
          <w:wBefore w:w="7" w:type="dxa"/>
          <w:wAfter w:w="7" w:type="dxa"/>
          <w:cantSplit/>
          <w:trHeight w:hRule="exact" w:val="1701"/>
        </w:trPr>
        <w:tc>
          <w:tcPr>
            <w:tcW w:w="9066" w:type="dxa"/>
            <w:gridSpan w:val="2"/>
            <w:shd w:val="clear" w:color="auto" w:fill="auto"/>
            <w:tcMar>
              <w:top w:w="283" w:type="dxa"/>
            </w:tcMar>
          </w:tcPr>
          <w:p w:rsidR="00C91B9B" w:rsidRPr="00BB029F" w:rsidRDefault="00C91B9B" w:rsidP="00C37C75">
            <w:pPr>
              <w:tabs>
                <w:tab w:val="right" w:pos="6050"/>
              </w:tabs>
              <w:spacing w:before="800"/>
              <w:jc w:val="left"/>
              <w:rPr>
                <w:sz w:val="24"/>
              </w:rPr>
            </w:pPr>
            <w:r w:rsidRPr="00BB029F">
              <w:rPr>
                <w:sz w:val="24"/>
              </w:rPr>
              <w:t xml:space="preserve">Dated </w:t>
            </w:r>
            <w:r w:rsidR="00BA3571" w:rsidRPr="00BB029F">
              <w:rPr>
                <w:sz w:val="24"/>
              </w:rPr>
              <w:fldChar w:fldCharType="begin" w:fldLock="1">
                <w:ffData>
                  <w:name w:val="Text21"/>
                  <w:enabled/>
                  <w:calcOnExit w:val="0"/>
                  <w:textInput>
                    <w:default w:val="                                                                        "/>
                  </w:textInput>
                </w:ffData>
              </w:fldChar>
            </w:r>
            <w:bookmarkStart w:id="0" w:name="Text21"/>
            <w:r w:rsidRPr="00BB029F">
              <w:rPr>
                <w:sz w:val="24"/>
              </w:rPr>
              <w:instrText xml:space="preserve"> FORMTEXT </w:instrText>
            </w:r>
            <w:r w:rsidR="00BA3571" w:rsidRPr="00BB029F">
              <w:rPr>
                <w:sz w:val="24"/>
              </w:rPr>
            </w:r>
            <w:r w:rsidR="00BA3571" w:rsidRPr="00BB029F">
              <w:rPr>
                <w:sz w:val="24"/>
              </w:rPr>
              <w:fldChar w:fldCharType="separate"/>
            </w:r>
            <w:r w:rsidR="004A7AD3">
              <w:rPr>
                <w:noProof/>
                <w:sz w:val="24"/>
              </w:rPr>
              <w:t xml:space="preserve">                                                                        </w:t>
            </w:r>
            <w:r w:rsidR="00BA3571" w:rsidRPr="00BB029F">
              <w:rPr>
                <w:sz w:val="24"/>
              </w:rPr>
              <w:fldChar w:fldCharType="end"/>
            </w:r>
            <w:bookmarkEnd w:id="0"/>
            <w:r w:rsidRPr="00BB029F">
              <w:rPr>
                <w:sz w:val="24"/>
              </w:rPr>
              <w:t xml:space="preserve"> 20</w:t>
            </w:r>
            <w:r w:rsidR="00371424" w:rsidRPr="00371424">
              <w:rPr>
                <w:b/>
                <w:bCs/>
                <w:sz w:val="24"/>
              </w:rPr>
              <w:t>[</w:t>
            </w:r>
            <w:r w:rsidRPr="00BB029F">
              <w:rPr>
                <w:sz w:val="24"/>
              </w:rPr>
              <w:t xml:space="preserve">  </w:t>
            </w:r>
            <w:r w:rsidR="00371424" w:rsidRPr="00371424">
              <w:rPr>
                <w:b/>
                <w:bCs/>
                <w:sz w:val="24"/>
              </w:rPr>
              <w:t>]</w:t>
            </w:r>
          </w:p>
        </w:tc>
      </w:tr>
      <w:tr w:rsidR="00C91B9B" w:rsidRPr="00BB029F" w:rsidTr="00C37C75">
        <w:tblPrEx>
          <w:tblCellMar>
            <w:left w:w="7" w:type="dxa"/>
            <w:right w:w="7" w:type="dxa"/>
          </w:tblCellMar>
        </w:tblPrEx>
        <w:trPr>
          <w:cantSplit/>
          <w:trHeight w:hRule="exact" w:val="3402"/>
        </w:trPr>
        <w:tc>
          <w:tcPr>
            <w:tcW w:w="9080" w:type="dxa"/>
            <w:gridSpan w:val="4"/>
            <w:tcMar>
              <w:top w:w="255" w:type="dxa"/>
              <w:bottom w:w="283" w:type="dxa"/>
            </w:tcMar>
          </w:tcPr>
          <w:p w:rsidR="002F06C9" w:rsidRDefault="002F06C9" w:rsidP="00C37C75">
            <w:pPr>
              <w:pStyle w:val="Parties"/>
              <w:jc w:val="left"/>
              <w:rPr>
                <w:sz w:val="24"/>
              </w:rPr>
            </w:pPr>
            <w:bookmarkStart w:id="1" w:name="Party1"/>
            <w:bookmarkEnd w:id="1"/>
            <w:r w:rsidRPr="002F06C9">
              <w:rPr>
                <w:sz w:val="24"/>
              </w:rPr>
              <w:t xml:space="preserve">THE NORTHERN IRELAND LOCAL GOVERNMENT OFFICERS' SUPERANNUATION COMMITTEE </w:t>
            </w:r>
          </w:p>
          <w:p w:rsidR="00B827A2" w:rsidRDefault="00371424" w:rsidP="00B827A2">
            <w:pPr>
              <w:pStyle w:val="Parties"/>
              <w:jc w:val="left"/>
              <w:rPr>
                <w:sz w:val="24"/>
              </w:rPr>
            </w:pPr>
            <w:r w:rsidRPr="00371424">
              <w:rPr>
                <w:b/>
                <w:bCs/>
                <w:sz w:val="24"/>
              </w:rPr>
              <w:t>[</w:t>
            </w:r>
            <w:r w:rsidR="00760409">
              <w:rPr>
                <w:sz w:val="24"/>
              </w:rPr>
              <w:t>EMPLOYING AUTHORITY</w:t>
            </w:r>
            <w:r w:rsidRPr="00371424">
              <w:rPr>
                <w:b/>
                <w:bCs/>
                <w:sz w:val="24"/>
              </w:rPr>
              <w:t>]</w:t>
            </w:r>
          </w:p>
          <w:p w:rsidR="00C91B9B" w:rsidRPr="00BB029F" w:rsidRDefault="00371424" w:rsidP="00B827A2">
            <w:pPr>
              <w:pStyle w:val="Parties"/>
              <w:jc w:val="left"/>
              <w:rPr>
                <w:sz w:val="24"/>
              </w:rPr>
            </w:pPr>
            <w:r w:rsidRPr="00371424">
              <w:rPr>
                <w:b/>
                <w:bCs/>
                <w:sz w:val="24"/>
              </w:rPr>
              <w:t>[</w:t>
            </w:r>
            <w:r w:rsidR="00326385">
              <w:rPr>
                <w:sz w:val="24"/>
              </w:rPr>
              <w:t>ADMISSION BODY</w:t>
            </w:r>
            <w:r w:rsidRPr="00371424">
              <w:rPr>
                <w:b/>
                <w:bCs/>
                <w:sz w:val="24"/>
              </w:rPr>
              <w:t>]</w:t>
            </w:r>
          </w:p>
        </w:tc>
      </w:tr>
      <w:tr w:rsidR="00C91B9B" w:rsidRPr="00BB029F" w:rsidTr="00C37C75">
        <w:trPr>
          <w:gridBefore w:val="1"/>
          <w:gridAfter w:val="1"/>
          <w:wBefore w:w="7" w:type="dxa"/>
          <w:wAfter w:w="7" w:type="dxa"/>
          <w:cantSplit/>
          <w:trHeight w:val="1247"/>
        </w:trPr>
        <w:tc>
          <w:tcPr>
            <w:tcW w:w="9066" w:type="dxa"/>
            <w:gridSpan w:val="2"/>
            <w:tcBorders>
              <w:top w:val="single" w:sz="8" w:space="0" w:color="auto"/>
              <w:bottom w:val="single" w:sz="8" w:space="0" w:color="auto"/>
            </w:tcBorders>
            <w:tcMar>
              <w:top w:w="510" w:type="dxa"/>
              <w:bottom w:w="510" w:type="dxa"/>
            </w:tcMar>
          </w:tcPr>
          <w:p w:rsidR="00C91B9B" w:rsidRPr="00BB029F" w:rsidRDefault="00C91B9B" w:rsidP="00C37C75">
            <w:pPr>
              <w:jc w:val="left"/>
              <w:rPr>
                <w:sz w:val="28"/>
              </w:rPr>
            </w:pPr>
            <w:r w:rsidRPr="00BB029F">
              <w:rPr>
                <w:sz w:val="28"/>
              </w:rPr>
              <w:t>Admission Agreement</w:t>
            </w:r>
          </w:p>
          <w:p w:rsidR="00C91B9B" w:rsidRPr="00BB029F" w:rsidRDefault="00C91B9B" w:rsidP="00C37C75">
            <w:pPr>
              <w:jc w:val="left"/>
              <w:rPr>
                <w:sz w:val="28"/>
              </w:rPr>
            </w:pPr>
            <w:r w:rsidRPr="00BB029F">
              <w:rPr>
                <w:sz w:val="28"/>
              </w:rPr>
              <w:t>To participate in the Local Government Pension Scheme</w:t>
            </w:r>
            <w:r w:rsidR="002F06C9">
              <w:rPr>
                <w:sz w:val="28"/>
              </w:rPr>
              <w:t xml:space="preserve"> (Northern Ireland)</w:t>
            </w:r>
          </w:p>
        </w:tc>
      </w:tr>
      <w:tr w:rsidR="00C91B9B" w:rsidRPr="00BB029F" w:rsidTr="00C37C75">
        <w:trPr>
          <w:gridBefore w:val="1"/>
          <w:gridAfter w:val="1"/>
          <w:wBefore w:w="7" w:type="dxa"/>
          <w:wAfter w:w="7" w:type="dxa"/>
          <w:cantSplit/>
          <w:trHeight w:val="3804"/>
        </w:trPr>
        <w:tc>
          <w:tcPr>
            <w:tcW w:w="9066" w:type="dxa"/>
            <w:gridSpan w:val="2"/>
            <w:tcMar>
              <w:top w:w="567" w:type="dxa"/>
            </w:tcMar>
          </w:tcPr>
          <w:p w:rsidR="00C91B9B" w:rsidRPr="00BB029F" w:rsidRDefault="002F06C9" w:rsidP="00C37C75">
            <w:pPr>
              <w:jc w:val="left"/>
              <w:rPr>
                <w:sz w:val="24"/>
              </w:rPr>
            </w:pPr>
            <w:r w:rsidRPr="002F06C9">
              <w:rPr>
                <w:sz w:val="24"/>
              </w:rPr>
              <w:t>THE NORTHERN IRELAND LOCAL GOVERNMENT OFFICERS' SUPERANNUATION COMMITTEE</w:t>
            </w:r>
          </w:p>
        </w:tc>
      </w:tr>
      <w:tr w:rsidR="00C91B9B" w:rsidRPr="00AF5B5D" w:rsidTr="00C37C75">
        <w:trPr>
          <w:gridBefore w:val="1"/>
          <w:gridAfter w:val="1"/>
          <w:wBefore w:w="7" w:type="dxa"/>
          <w:wAfter w:w="7" w:type="dxa"/>
          <w:cantSplit/>
          <w:trHeight w:val="1587"/>
        </w:trPr>
        <w:tc>
          <w:tcPr>
            <w:tcW w:w="2551" w:type="dxa"/>
            <w:tcMar>
              <w:top w:w="6" w:type="dxa"/>
            </w:tcMar>
            <w:vAlign w:val="bottom"/>
          </w:tcPr>
          <w:p w:rsidR="00C91B9B" w:rsidRPr="00AF5B5D" w:rsidRDefault="00C91B9B" w:rsidP="00D42799">
            <w:pPr>
              <w:jc w:val="left"/>
              <w:rPr>
                <w:sz w:val="16"/>
              </w:rPr>
            </w:pPr>
            <w:bookmarkStart w:id="2" w:name="cboAddress"/>
            <w:bookmarkEnd w:id="2"/>
          </w:p>
        </w:tc>
        <w:tc>
          <w:tcPr>
            <w:tcW w:w="6515" w:type="dxa"/>
            <w:vAlign w:val="bottom"/>
          </w:tcPr>
          <w:p w:rsidR="00C91B9B" w:rsidRPr="00AF5B5D" w:rsidRDefault="00C91B9B" w:rsidP="00C37C75">
            <w:pPr>
              <w:tabs>
                <w:tab w:val="left" w:pos="397"/>
              </w:tabs>
              <w:jc w:val="left"/>
              <w:rPr>
                <w:sz w:val="16"/>
              </w:rPr>
            </w:pPr>
          </w:p>
        </w:tc>
      </w:tr>
    </w:tbl>
    <w:p w:rsidR="00C91B9B" w:rsidRPr="00BB029F" w:rsidRDefault="00C91B9B" w:rsidP="00C91B9B">
      <w:pPr>
        <w:sectPr w:rsidR="00C91B9B" w:rsidRPr="00BB029F" w:rsidSect="00101CE2">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8" w:left="1417" w:header="567" w:footer="340" w:gutter="0"/>
          <w:paperSrc w:first="15" w:other="15"/>
          <w:cols w:space="720"/>
          <w:formProt w:val="0"/>
          <w:noEndnote/>
          <w:titlePg/>
          <w:docGrid w:linePitch="326"/>
        </w:sectPr>
      </w:pPr>
    </w:p>
    <w:p w:rsidR="00C91B9B" w:rsidRPr="00BB029F" w:rsidRDefault="00C91B9B" w:rsidP="00C91B9B">
      <w:pPr>
        <w:spacing w:after="240"/>
        <w:jc w:val="center"/>
        <w:rPr>
          <w:lang w:val="fr-FR"/>
        </w:rPr>
      </w:pPr>
      <w:r w:rsidRPr="00BB029F">
        <w:rPr>
          <w:b/>
          <w:sz w:val="24"/>
          <w:lang w:val="fr-FR"/>
        </w:rPr>
        <w:lastRenderedPageBreak/>
        <w:t>CONTENTS</w:t>
      </w:r>
    </w:p>
    <w:p w:rsidR="00C91B9B" w:rsidRPr="00D86D22" w:rsidRDefault="00C91B9B" w:rsidP="00C91B9B">
      <w:pPr>
        <w:tabs>
          <w:tab w:val="right" w:pos="9072"/>
        </w:tabs>
        <w:spacing w:after="120"/>
        <w:rPr>
          <w:sz w:val="18"/>
          <w:szCs w:val="18"/>
          <w:lang w:val="fr-FR"/>
        </w:rPr>
      </w:pPr>
      <w:r w:rsidRPr="00D86D22">
        <w:rPr>
          <w:b/>
          <w:sz w:val="18"/>
          <w:szCs w:val="18"/>
          <w:lang w:val="fr-FR"/>
        </w:rPr>
        <w:t>Clause</w:t>
      </w:r>
      <w:r w:rsidRPr="00D86D22">
        <w:rPr>
          <w:b/>
          <w:sz w:val="18"/>
          <w:szCs w:val="18"/>
          <w:lang w:val="fr-FR"/>
        </w:rPr>
        <w:tab/>
        <w:t>Page</w:t>
      </w:r>
    </w:p>
    <w:bookmarkStart w:id="3" w:name="InsertTOCHere"/>
    <w:bookmarkEnd w:id="3"/>
    <w:p w:rsidR="00E817AF" w:rsidRDefault="00BA3571">
      <w:pPr>
        <w:pStyle w:val="TOC1"/>
        <w:rPr>
          <w:rFonts w:asciiTheme="minorHAnsi" w:eastAsiaTheme="minorEastAsia" w:hAnsiTheme="minorHAnsi" w:cstheme="minorBidi"/>
          <w:caps w:val="0"/>
          <w:sz w:val="22"/>
          <w:szCs w:val="22"/>
        </w:rPr>
      </w:pPr>
      <w:r w:rsidRPr="00BA3571">
        <w:rPr>
          <w:b/>
          <w:sz w:val="18"/>
          <w:szCs w:val="18"/>
        </w:rPr>
        <w:fldChar w:fldCharType="begin"/>
      </w:r>
      <w:r w:rsidR="00BE5901" w:rsidRPr="00D86D22">
        <w:rPr>
          <w:b/>
          <w:sz w:val="18"/>
          <w:szCs w:val="18"/>
        </w:rPr>
        <w:instrText xml:space="preserve"> TOC \f \u \* MERGEFORMAT </w:instrText>
      </w:r>
      <w:r w:rsidRPr="00BA3571">
        <w:rPr>
          <w:b/>
          <w:sz w:val="18"/>
          <w:szCs w:val="18"/>
        </w:rPr>
        <w:fldChar w:fldCharType="separate"/>
      </w:r>
      <w:r w:rsidR="00E817AF">
        <w:t>1</w:t>
      </w:r>
      <w:r w:rsidR="00E817AF">
        <w:rPr>
          <w:rFonts w:asciiTheme="minorHAnsi" w:eastAsiaTheme="minorEastAsia" w:hAnsiTheme="minorHAnsi" w:cstheme="minorBidi"/>
          <w:caps w:val="0"/>
          <w:sz w:val="22"/>
          <w:szCs w:val="22"/>
        </w:rPr>
        <w:tab/>
      </w:r>
      <w:r w:rsidR="00E817AF">
        <w:t>Interpretation</w:t>
      </w:r>
      <w:r w:rsidR="00E817AF">
        <w:tab/>
      </w:r>
      <w:r>
        <w:fldChar w:fldCharType="begin"/>
      </w:r>
      <w:r w:rsidR="00E817AF">
        <w:instrText xml:space="preserve"> PAGEREF _Toc423518383 \h </w:instrText>
      </w:r>
      <w:r>
        <w:fldChar w:fldCharType="separate"/>
      </w:r>
      <w:r w:rsidR="00003262">
        <w:t>4</w:t>
      </w:r>
      <w:r>
        <w:fldChar w:fldCharType="end"/>
      </w:r>
    </w:p>
    <w:p w:rsidR="00E817AF" w:rsidRDefault="00E817AF">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The Regulations</w:t>
      </w:r>
      <w:r>
        <w:tab/>
      </w:r>
      <w:r w:rsidR="00BA3571">
        <w:fldChar w:fldCharType="begin"/>
      </w:r>
      <w:r>
        <w:instrText xml:space="preserve"> PAGEREF _Toc423518384 \h </w:instrText>
      </w:r>
      <w:r w:rsidR="00BA3571">
        <w:fldChar w:fldCharType="separate"/>
      </w:r>
      <w:r w:rsidR="00003262">
        <w:t>8</w:t>
      </w:r>
      <w:r w:rsidR="00BA3571">
        <w:fldChar w:fldCharType="end"/>
      </w:r>
    </w:p>
    <w:p w:rsidR="00E817AF" w:rsidRDefault="00E817AF">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Commencement Date</w:t>
      </w:r>
      <w:r>
        <w:tab/>
      </w:r>
      <w:r w:rsidR="00BA3571">
        <w:fldChar w:fldCharType="begin"/>
      </w:r>
      <w:r>
        <w:instrText xml:space="preserve"> PAGEREF _Toc423518385 \h </w:instrText>
      </w:r>
      <w:r w:rsidR="00BA3571">
        <w:fldChar w:fldCharType="separate"/>
      </w:r>
      <w:r w:rsidR="00003262">
        <w:t>9</w:t>
      </w:r>
      <w:r w:rsidR="00BA3571">
        <w:fldChar w:fldCharType="end"/>
      </w:r>
    </w:p>
    <w:p w:rsidR="00E817AF" w:rsidRDefault="00E817AF">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Membership of Eligible Employees</w:t>
      </w:r>
      <w:r>
        <w:tab/>
      </w:r>
      <w:r w:rsidR="00BA3571">
        <w:fldChar w:fldCharType="begin"/>
      </w:r>
      <w:r>
        <w:instrText xml:space="preserve"> PAGEREF _Toc423518386 \h </w:instrText>
      </w:r>
      <w:r w:rsidR="00BA3571">
        <w:fldChar w:fldCharType="separate"/>
      </w:r>
      <w:r w:rsidR="00003262">
        <w:t>10</w:t>
      </w:r>
      <w:r w:rsidR="00BA3571">
        <w:fldChar w:fldCharType="end"/>
      </w:r>
    </w:p>
    <w:p w:rsidR="00E817AF" w:rsidRDefault="00E817AF">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Admission Body Undertakings</w:t>
      </w:r>
      <w:r>
        <w:tab/>
      </w:r>
      <w:r w:rsidR="00BA3571">
        <w:fldChar w:fldCharType="begin"/>
      </w:r>
      <w:r>
        <w:instrText xml:space="preserve"> PAGEREF _Toc423518387 \h </w:instrText>
      </w:r>
      <w:r w:rsidR="00BA3571">
        <w:fldChar w:fldCharType="separate"/>
      </w:r>
      <w:r w:rsidR="00003262">
        <w:t>13</w:t>
      </w:r>
      <w:r w:rsidR="00BA3571">
        <w:fldChar w:fldCharType="end"/>
      </w:r>
    </w:p>
    <w:p w:rsidR="00E817AF" w:rsidRDefault="00E817AF">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Payments</w:t>
      </w:r>
      <w:r>
        <w:tab/>
      </w:r>
      <w:r w:rsidR="00BA3571">
        <w:fldChar w:fldCharType="begin"/>
      </w:r>
      <w:r>
        <w:instrText xml:space="preserve"> PAGEREF _Toc423518388 \h </w:instrText>
      </w:r>
      <w:r w:rsidR="00BA3571">
        <w:fldChar w:fldCharType="separate"/>
      </w:r>
      <w:r w:rsidR="00003262">
        <w:t>13</w:t>
      </w:r>
      <w:r w:rsidR="00BA3571">
        <w:fldChar w:fldCharType="end"/>
      </w:r>
    </w:p>
    <w:p w:rsidR="00E817AF" w:rsidRDefault="00E817AF">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Discretions</w:t>
      </w:r>
      <w:r>
        <w:tab/>
      </w:r>
      <w:r w:rsidR="00BA3571">
        <w:fldChar w:fldCharType="begin"/>
      </w:r>
      <w:r>
        <w:instrText xml:space="preserve"> PAGEREF _Toc423518389 \h </w:instrText>
      </w:r>
      <w:r w:rsidR="00BA3571">
        <w:fldChar w:fldCharType="separate"/>
      </w:r>
      <w:r w:rsidR="00003262">
        <w:t>13</w:t>
      </w:r>
      <w:r w:rsidR="00BA3571">
        <w:fldChar w:fldCharType="end"/>
      </w:r>
    </w:p>
    <w:p w:rsidR="00E817AF" w:rsidRDefault="00E817AF">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Additional Membership</w:t>
      </w:r>
      <w:r>
        <w:tab/>
      </w:r>
      <w:r w:rsidR="00BA3571">
        <w:fldChar w:fldCharType="begin"/>
      </w:r>
      <w:r>
        <w:instrText xml:space="preserve"> PAGEREF _Toc423518390 \h </w:instrText>
      </w:r>
      <w:r w:rsidR="00BA3571">
        <w:fldChar w:fldCharType="separate"/>
      </w:r>
      <w:r w:rsidR="00003262">
        <w:t>14</w:t>
      </w:r>
      <w:r w:rsidR="00BA3571">
        <w:fldChar w:fldCharType="end"/>
      </w:r>
    </w:p>
    <w:p w:rsidR="00E817AF" w:rsidRDefault="00E817AF">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Matters Affecting Participation</w:t>
      </w:r>
      <w:r>
        <w:tab/>
      </w:r>
      <w:r w:rsidR="00BA3571">
        <w:fldChar w:fldCharType="begin"/>
      </w:r>
      <w:r>
        <w:instrText xml:space="preserve"> PAGEREF _Toc423518391 \h </w:instrText>
      </w:r>
      <w:r w:rsidR="00BA3571">
        <w:fldChar w:fldCharType="separate"/>
      </w:r>
      <w:r w:rsidR="00003262">
        <w:t>14</w:t>
      </w:r>
      <w:r w:rsidR="00BA3571">
        <w:fldChar w:fldCharType="end"/>
      </w:r>
    </w:p>
    <w:p w:rsidR="00E817AF" w:rsidRDefault="00E817AF">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Contributions and Payments</w:t>
      </w:r>
      <w:r>
        <w:tab/>
      </w:r>
      <w:r w:rsidR="00BA3571">
        <w:fldChar w:fldCharType="begin"/>
      </w:r>
      <w:r>
        <w:instrText xml:space="preserve"> PAGEREF _Toc423518392 \h </w:instrText>
      </w:r>
      <w:r w:rsidR="00BA3571">
        <w:fldChar w:fldCharType="separate"/>
      </w:r>
      <w:r w:rsidR="00003262">
        <w:t>15</w:t>
      </w:r>
      <w:r w:rsidR="00BA3571">
        <w:fldChar w:fldCharType="end"/>
      </w:r>
    </w:p>
    <w:p w:rsidR="00E817AF" w:rsidRDefault="00E817AF">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Contributions to the Fund</w:t>
      </w:r>
      <w:r>
        <w:tab/>
      </w:r>
      <w:r w:rsidR="00BA3571">
        <w:fldChar w:fldCharType="begin"/>
      </w:r>
      <w:r>
        <w:instrText xml:space="preserve"> PAGEREF _Toc423518393 \h </w:instrText>
      </w:r>
      <w:r w:rsidR="00BA3571">
        <w:fldChar w:fldCharType="separate"/>
      </w:r>
      <w:r w:rsidR="00003262">
        <w:t>15</w:t>
      </w:r>
      <w:r w:rsidR="00BA3571">
        <w:fldChar w:fldCharType="end"/>
      </w:r>
    </w:p>
    <w:p w:rsidR="00E817AF" w:rsidRDefault="00E817AF">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Due Date for Payment</w:t>
      </w:r>
      <w:r>
        <w:tab/>
      </w:r>
      <w:r w:rsidR="00BA3571">
        <w:fldChar w:fldCharType="begin"/>
      </w:r>
      <w:r>
        <w:instrText xml:space="preserve"> PAGEREF _Toc423518394 \h </w:instrText>
      </w:r>
      <w:r w:rsidR="00BA3571">
        <w:fldChar w:fldCharType="separate"/>
      </w:r>
      <w:r w:rsidR="00003262">
        <w:t>17</w:t>
      </w:r>
      <w:r w:rsidR="00BA3571">
        <w:fldChar w:fldCharType="end"/>
      </w:r>
    </w:p>
    <w:p w:rsidR="00E817AF" w:rsidRDefault="00E817AF">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Information About Members’ Contributions</w:t>
      </w:r>
      <w:r>
        <w:tab/>
      </w:r>
      <w:r w:rsidR="00BA3571">
        <w:fldChar w:fldCharType="begin"/>
      </w:r>
      <w:r>
        <w:instrText xml:space="preserve"> PAGEREF _Toc423518395 \h </w:instrText>
      </w:r>
      <w:r w:rsidR="00BA3571">
        <w:fldChar w:fldCharType="separate"/>
      </w:r>
      <w:r w:rsidR="00003262">
        <w:t>17</w:t>
      </w:r>
      <w:r w:rsidR="00BA3571">
        <w:fldChar w:fldCharType="end"/>
      </w:r>
    </w:p>
    <w:p w:rsidR="00E817AF" w:rsidRDefault="00E817AF">
      <w:pPr>
        <w:pStyle w:val="TOC2"/>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Interest on Late Payment</w:t>
      </w:r>
      <w:r>
        <w:tab/>
      </w:r>
      <w:r w:rsidR="00BA3571">
        <w:fldChar w:fldCharType="begin"/>
      </w:r>
      <w:r>
        <w:instrText xml:space="preserve"> PAGEREF _Toc423518396 \h </w:instrText>
      </w:r>
      <w:r w:rsidR="00BA3571">
        <w:fldChar w:fldCharType="separate"/>
      </w:r>
      <w:r w:rsidR="00003262">
        <w:t>18</w:t>
      </w:r>
      <w:r w:rsidR="00BA3571">
        <w:fldChar w:fldCharType="end"/>
      </w:r>
    </w:p>
    <w:p w:rsidR="00E817AF" w:rsidRDefault="00E817AF">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Adjustment of Contribution Rate</w:t>
      </w:r>
      <w:r>
        <w:tab/>
      </w:r>
      <w:r w:rsidR="00BA3571">
        <w:fldChar w:fldCharType="begin"/>
      </w:r>
      <w:r>
        <w:instrText xml:space="preserve"> PAGEREF _Toc423518397 \h </w:instrText>
      </w:r>
      <w:r w:rsidR="00BA3571">
        <w:fldChar w:fldCharType="separate"/>
      </w:r>
      <w:r w:rsidR="00003262">
        <w:t>18</w:t>
      </w:r>
      <w:r w:rsidR="00BA3571">
        <w:fldChar w:fldCharType="end"/>
      </w:r>
    </w:p>
    <w:p w:rsidR="00E817AF" w:rsidRDefault="00E817AF">
      <w:pPr>
        <w:pStyle w:val="TOC2"/>
        <w:rPr>
          <w:rFonts w:asciiTheme="minorHAnsi" w:eastAsiaTheme="minorEastAsia" w:hAnsiTheme="minorHAnsi" w:cstheme="minorBidi"/>
          <w:sz w:val="22"/>
          <w:szCs w:val="22"/>
        </w:rPr>
      </w:pPr>
      <w:r>
        <w:t xml:space="preserve">0 </w:t>
      </w:r>
      <w:r>
        <w:rPr>
          <w:rFonts w:asciiTheme="minorHAnsi" w:eastAsiaTheme="minorEastAsia" w:hAnsiTheme="minorHAnsi" w:cstheme="minorBidi"/>
          <w:sz w:val="22"/>
          <w:szCs w:val="22"/>
        </w:rPr>
        <w:tab/>
      </w:r>
      <w:r>
        <w:t>Right of Set Off</w:t>
      </w:r>
      <w:r>
        <w:tab/>
      </w:r>
      <w:r w:rsidR="00BA3571">
        <w:fldChar w:fldCharType="begin"/>
      </w:r>
      <w:r>
        <w:instrText xml:space="preserve"> PAGEREF _Toc423518398 \h </w:instrText>
      </w:r>
      <w:r w:rsidR="00BA3571">
        <w:fldChar w:fldCharType="separate"/>
      </w:r>
      <w:r w:rsidR="00003262">
        <w:t>20</w:t>
      </w:r>
      <w:r w:rsidR="00BA3571">
        <w:fldChar w:fldCharType="end"/>
      </w:r>
    </w:p>
    <w:p w:rsidR="00E817AF" w:rsidRDefault="00E817AF">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 xml:space="preserve"> Funding</w:t>
      </w:r>
      <w:r>
        <w:tab/>
      </w:r>
      <w:r w:rsidR="00BA3571">
        <w:fldChar w:fldCharType="begin"/>
      </w:r>
      <w:r>
        <w:instrText xml:space="preserve"> PAGEREF _Toc423518399 \h </w:instrText>
      </w:r>
      <w:r w:rsidR="00BA3571">
        <w:fldChar w:fldCharType="separate"/>
      </w:r>
      <w:r w:rsidR="00003262">
        <w:t>20</w:t>
      </w:r>
      <w:r w:rsidR="00BA3571">
        <w:fldChar w:fldCharType="end"/>
      </w:r>
    </w:p>
    <w:p w:rsidR="00E817AF" w:rsidRDefault="00E817AF">
      <w:pPr>
        <w:pStyle w:val="TOC1"/>
        <w:rPr>
          <w:rFonts w:asciiTheme="minorHAnsi" w:eastAsiaTheme="minorEastAsia" w:hAnsiTheme="minorHAnsi" w:cstheme="minorBidi"/>
          <w:caps w:val="0"/>
          <w:sz w:val="22"/>
          <w:szCs w:val="22"/>
        </w:rPr>
      </w:pPr>
      <w:r>
        <w:t>7</w:t>
      </w:r>
      <w:r>
        <w:rPr>
          <w:rFonts w:asciiTheme="minorHAnsi" w:eastAsiaTheme="minorEastAsia" w:hAnsiTheme="minorHAnsi" w:cstheme="minorBidi"/>
          <w:caps w:val="0"/>
          <w:sz w:val="22"/>
          <w:szCs w:val="22"/>
        </w:rPr>
        <w:tab/>
      </w:r>
      <w:r>
        <w:t>Termination</w:t>
      </w:r>
      <w:r>
        <w:tab/>
      </w:r>
      <w:r w:rsidR="00BA3571">
        <w:fldChar w:fldCharType="begin"/>
      </w:r>
      <w:r>
        <w:instrText xml:space="preserve"> PAGEREF _Toc423518400 \h </w:instrText>
      </w:r>
      <w:r w:rsidR="00BA3571">
        <w:fldChar w:fldCharType="separate"/>
      </w:r>
      <w:r w:rsidR="00003262">
        <w:t>21</w:t>
      </w:r>
      <w:r w:rsidR="00BA3571">
        <w:fldChar w:fldCharType="end"/>
      </w:r>
    </w:p>
    <w:p w:rsidR="00E817AF" w:rsidRDefault="00E817AF">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Termination by Notice</w:t>
      </w:r>
      <w:r>
        <w:tab/>
      </w:r>
      <w:r w:rsidR="00BA3571">
        <w:fldChar w:fldCharType="begin"/>
      </w:r>
      <w:r>
        <w:instrText xml:space="preserve"> PAGEREF _Toc423518401 \h </w:instrText>
      </w:r>
      <w:r w:rsidR="00BA3571">
        <w:fldChar w:fldCharType="separate"/>
      </w:r>
      <w:r w:rsidR="00003262">
        <w:t>21</w:t>
      </w:r>
      <w:r w:rsidR="00BA3571">
        <w:fldChar w:fldCharType="end"/>
      </w:r>
    </w:p>
    <w:p w:rsidR="00E817AF" w:rsidRDefault="00E817AF">
      <w:pPr>
        <w:pStyle w:val="TOC2"/>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Automatic Termination</w:t>
      </w:r>
      <w:r>
        <w:tab/>
      </w:r>
      <w:r w:rsidR="00BA3571">
        <w:fldChar w:fldCharType="begin"/>
      </w:r>
      <w:r>
        <w:instrText xml:space="preserve"> PAGEREF _Toc423518402 \h </w:instrText>
      </w:r>
      <w:r w:rsidR="00BA3571">
        <w:fldChar w:fldCharType="separate"/>
      </w:r>
      <w:r w:rsidR="00003262">
        <w:t>21</w:t>
      </w:r>
      <w:r w:rsidR="00BA3571">
        <w:fldChar w:fldCharType="end"/>
      </w:r>
    </w:p>
    <w:p w:rsidR="00E817AF" w:rsidRDefault="00E817AF">
      <w:pPr>
        <w:pStyle w:val="TOC2"/>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Immediate Termination by the Committee</w:t>
      </w:r>
      <w:r>
        <w:tab/>
      </w:r>
      <w:r w:rsidR="00BA3571">
        <w:fldChar w:fldCharType="begin"/>
      </w:r>
      <w:r>
        <w:instrText xml:space="preserve"> PAGEREF _Toc423518403 \h </w:instrText>
      </w:r>
      <w:r w:rsidR="00BA3571">
        <w:fldChar w:fldCharType="separate"/>
      </w:r>
      <w:r w:rsidR="00003262">
        <w:t>21</w:t>
      </w:r>
      <w:r w:rsidR="00BA3571">
        <w:fldChar w:fldCharType="end"/>
      </w:r>
    </w:p>
    <w:p w:rsidR="00E817AF" w:rsidRDefault="00E817AF">
      <w:pPr>
        <w:pStyle w:val="TOC2"/>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Termination Valuation</w:t>
      </w:r>
      <w:r>
        <w:tab/>
      </w:r>
      <w:r w:rsidR="00BA3571">
        <w:fldChar w:fldCharType="begin"/>
      </w:r>
      <w:r>
        <w:instrText xml:space="preserve"> PAGEREF _Toc423518404 \h </w:instrText>
      </w:r>
      <w:r w:rsidR="00BA3571">
        <w:fldChar w:fldCharType="separate"/>
      </w:r>
      <w:r w:rsidR="00003262">
        <w:t>22</w:t>
      </w:r>
      <w:r w:rsidR="00BA3571">
        <w:fldChar w:fldCharType="end"/>
      </w:r>
    </w:p>
    <w:p w:rsidR="00E817AF" w:rsidRDefault="00E817AF">
      <w:pPr>
        <w:pStyle w:val="TOC2"/>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Other Outstanding Payments on Termination</w:t>
      </w:r>
      <w:r>
        <w:tab/>
      </w:r>
      <w:r w:rsidR="00BA3571">
        <w:fldChar w:fldCharType="begin"/>
      </w:r>
      <w:r>
        <w:instrText xml:space="preserve"> PAGEREF _Toc423518405 \h </w:instrText>
      </w:r>
      <w:r w:rsidR="00BA3571">
        <w:fldChar w:fldCharType="separate"/>
      </w:r>
      <w:r w:rsidR="00003262">
        <w:t>23</w:t>
      </w:r>
      <w:r w:rsidR="00BA3571">
        <w:fldChar w:fldCharType="end"/>
      </w:r>
    </w:p>
    <w:p w:rsidR="00E817AF" w:rsidRDefault="00E817AF">
      <w:pPr>
        <w:pStyle w:val="TOC2"/>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Rights on Termination</w:t>
      </w:r>
      <w:r>
        <w:tab/>
      </w:r>
      <w:r w:rsidR="00BA3571">
        <w:fldChar w:fldCharType="begin"/>
      </w:r>
      <w:r>
        <w:instrText xml:space="preserve"> PAGEREF _Toc423518406 \h </w:instrText>
      </w:r>
      <w:r w:rsidR="00BA3571">
        <w:fldChar w:fldCharType="separate"/>
      </w:r>
      <w:r w:rsidR="00003262">
        <w:t>23</w:t>
      </w:r>
      <w:r w:rsidR="00BA3571">
        <w:fldChar w:fldCharType="end"/>
      </w:r>
    </w:p>
    <w:p w:rsidR="00E817AF" w:rsidRDefault="00E817AF">
      <w:pPr>
        <w:pStyle w:val="TOC2"/>
        <w:rPr>
          <w:rFonts w:asciiTheme="minorHAnsi" w:eastAsiaTheme="minorEastAsia" w:hAnsiTheme="minorHAnsi" w:cstheme="minorBidi"/>
          <w:sz w:val="22"/>
          <w:szCs w:val="22"/>
        </w:rPr>
      </w:pPr>
      <w:r>
        <w:t>7.7</w:t>
      </w:r>
      <w:r>
        <w:rPr>
          <w:rFonts w:asciiTheme="minorHAnsi" w:eastAsiaTheme="minorEastAsia" w:hAnsiTheme="minorHAnsi" w:cstheme="minorBidi"/>
          <w:sz w:val="22"/>
          <w:szCs w:val="22"/>
        </w:rPr>
        <w:tab/>
      </w:r>
      <w:r>
        <w:t>Costs</w:t>
      </w:r>
      <w:r>
        <w:tab/>
      </w:r>
      <w:r w:rsidR="00BA3571">
        <w:fldChar w:fldCharType="begin"/>
      </w:r>
      <w:r>
        <w:instrText xml:space="preserve"> PAGEREF _Toc423518407 \h </w:instrText>
      </w:r>
      <w:r w:rsidR="00BA3571">
        <w:fldChar w:fldCharType="separate"/>
      </w:r>
      <w:r w:rsidR="00003262">
        <w:t>23</w:t>
      </w:r>
      <w:r w:rsidR="00BA3571">
        <w:fldChar w:fldCharType="end"/>
      </w:r>
    </w:p>
    <w:p w:rsidR="00E817AF" w:rsidRDefault="00E817AF">
      <w:pPr>
        <w:pStyle w:val="TOC1"/>
        <w:rPr>
          <w:rFonts w:asciiTheme="minorHAnsi" w:eastAsiaTheme="minorEastAsia" w:hAnsiTheme="minorHAnsi" w:cstheme="minorBidi"/>
          <w:caps w:val="0"/>
          <w:sz w:val="22"/>
          <w:szCs w:val="22"/>
        </w:rPr>
      </w:pPr>
      <w:r>
        <w:t>8</w:t>
      </w:r>
      <w:r>
        <w:rPr>
          <w:rFonts w:asciiTheme="minorHAnsi" w:eastAsiaTheme="minorEastAsia" w:hAnsiTheme="minorHAnsi" w:cstheme="minorBidi"/>
          <w:caps w:val="0"/>
          <w:sz w:val="22"/>
          <w:szCs w:val="22"/>
        </w:rPr>
        <w:tab/>
      </w:r>
      <w:r>
        <w:t>Risk Assessment</w:t>
      </w:r>
      <w:r>
        <w:tab/>
      </w:r>
      <w:r w:rsidR="00BA3571">
        <w:fldChar w:fldCharType="begin"/>
      </w:r>
      <w:r>
        <w:instrText xml:space="preserve"> PAGEREF _Toc423518408 \h </w:instrText>
      </w:r>
      <w:r w:rsidR="00BA3571">
        <w:fldChar w:fldCharType="separate"/>
      </w:r>
      <w:r w:rsidR="00003262">
        <w:t>23</w:t>
      </w:r>
      <w:r w:rsidR="00BA3571">
        <w:fldChar w:fldCharType="end"/>
      </w:r>
    </w:p>
    <w:p w:rsidR="00E817AF" w:rsidRDefault="00E817AF">
      <w:pPr>
        <w:pStyle w:val="TOC2"/>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Initial Level of Risk Exposure</w:t>
      </w:r>
      <w:r>
        <w:tab/>
      </w:r>
      <w:r w:rsidR="00BA3571">
        <w:fldChar w:fldCharType="begin"/>
      </w:r>
      <w:r>
        <w:instrText xml:space="preserve"> PAGEREF _Toc423518409 \h </w:instrText>
      </w:r>
      <w:r w:rsidR="00BA3571">
        <w:fldChar w:fldCharType="separate"/>
      </w:r>
      <w:r w:rsidR="00003262">
        <w:t>23</w:t>
      </w:r>
      <w:r w:rsidR="00BA3571">
        <w:fldChar w:fldCharType="end"/>
      </w:r>
    </w:p>
    <w:p w:rsidR="00E817AF" w:rsidRDefault="00E817AF">
      <w:pPr>
        <w:pStyle w:val="TOC2"/>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Provision of Bond, Indemnity or Guarantee</w:t>
      </w:r>
      <w:r>
        <w:tab/>
      </w:r>
      <w:r w:rsidR="00BA3571">
        <w:fldChar w:fldCharType="begin"/>
      </w:r>
      <w:r>
        <w:instrText xml:space="preserve"> PAGEREF _Toc423518410 \h </w:instrText>
      </w:r>
      <w:r w:rsidR="00BA3571">
        <w:fldChar w:fldCharType="separate"/>
      </w:r>
      <w:r w:rsidR="00003262">
        <w:t>24</w:t>
      </w:r>
      <w:r w:rsidR="00BA3571">
        <w:fldChar w:fldCharType="end"/>
      </w:r>
    </w:p>
    <w:p w:rsidR="00E817AF" w:rsidRDefault="00E817AF">
      <w:pPr>
        <w:pStyle w:val="TOC2"/>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Ongoing Assessment of Risk</w:t>
      </w:r>
      <w:r>
        <w:tab/>
      </w:r>
      <w:r w:rsidR="00BA3571">
        <w:fldChar w:fldCharType="begin"/>
      </w:r>
      <w:r>
        <w:instrText xml:space="preserve"> PAGEREF _Toc423518411 \h </w:instrText>
      </w:r>
      <w:r w:rsidR="00BA3571">
        <w:fldChar w:fldCharType="separate"/>
      </w:r>
      <w:r w:rsidR="00003262">
        <w:t>25</w:t>
      </w:r>
      <w:r w:rsidR="00BA3571">
        <w:fldChar w:fldCharType="end"/>
      </w:r>
    </w:p>
    <w:p w:rsidR="00E817AF" w:rsidRDefault="00E817AF">
      <w:pPr>
        <w:pStyle w:val="TOC2"/>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Renewal of Bond, Indemnity or Guarantee</w:t>
      </w:r>
      <w:r>
        <w:tab/>
      </w:r>
      <w:r w:rsidR="00BA3571">
        <w:fldChar w:fldCharType="begin"/>
      </w:r>
      <w:r>
        <w:instrText xml:space="preserve"> PAGEREF _Toc423518412 \h </w:instrText>
      </w:r>
      <w:r w:rsidR="00BA3571">
        <w:fldChar w:fldCharType="separate"/>
      </w:r>
      <w:r w:rsidR="00003262">
        <w:t>26</w:t>
      </w:r>
      <w:r w:rsidR="00BA3571">
        <w:fldChar w:fldCharType="end"/>
      </w:r>
    </w:p>
    <w:p w:rsidR="00E817AF" w:rsidRDefault="00A360AB">
      <w:pPr>
        <w:pStyle w:val="TOC1"/>
        <w:rPr>
          <w:rFonts w:asciiTheme="minorHAnsi" w:eastAsiaTheme="minorEastAsia" w:hAnsiTheme="minorHAnsi" w:cstheme="minorBidi"/>
          <w:caps w:val="0"/>
          <w:sz w:val="22"/>
          <w:szCs w:val="22"/>
        </w:rPr>
      </w:pPr>
      <w:r>
        <w:t>9</w:t>
      </w:r>
      <w:r w:rsidR="00E817AF">
        <w:rPr>
          <w:rFonts w:asciiTheme="minorHAnsi" w:eastAsiaTheme="minorEastAsia" w:hAnsiTheme="minorHAnsi" w:cstheme="minorBidi"/>
          <w:caps w:val="0"/>
          <w:sz w:val="22"/>
          <w:szCs w:val="22"/>
        </w:rPr>
        <w:tab/>
      </w:r>
      <w:r w:rsidR="00E817AF">
        <w:t>Indemnity from the Admission Body</w:t>
      </w:r>
      <w:r w:rsidR="00E817AF">
        <w:tab/>
      </w:r>
      <w:r w:rsidR="00BA3571">
        <w:fldChar w:fldCharType="begin"/>
      </w:r>
      <w:r w:rsidR="00E817AF">
        <w:instrText xml:space="preserve"> PAGEREF _Toc423518413 \h </w:instrText>
      </w:r>
      <w:r w:rsidR="00BA3571">
        <w:fldChar w:fldCharType="separate"/>
      </w:r>
      <w:r w:rsidR="00003262">
        <w:t>26</w:t>
      </w:r>
      <w:r w:rsidR="00BA3571">
        <w:fldChar w:fldCharType="end"/>
      </w:r>
    </w:p>
    <w:p w:rsidR="00E817AF" w:rsidRDefault="00A360AB">
      <w:pPr>
        <w:pStyle w:val="TOC1"/>
        <w:rPr>
          <w:rFonts w:asciiTheme="minorHAnsi" w:eastAsiaTheme="minorEastAsia" w:hAnsiTheme="minorHAnsi" w:cstheme="minorBidi"/>
          <w:caps w:val="0"/>
          <w:sz w:val="22"/>
          <w:szCs w:val="22"/>
        </w:rPr>
      </w:pPr>
      <w:r>
        <w:t>10</w:t>
      </w:r>
      <w:r w:rsidR="00E817AF">
        <w:rPr>
          <w:rFonts w:asciiTheme="minorHAnsi" w:eastAsiaTheme="minorEastAsia" w:hAnsiTheme="minorHAnsi" w:cstheme="minorBidi"/>
          <w:caps w:val="0"/>
          <w:sz w:val="22"/>
          <w:szCs w:val="22"/>
        </w:rPr>
        <w:tab/>
      </w:r>
      <w:r w:rsidR="00E817AF">
        <w:t>Department of the Environment Conditions</w:t>
      </w:r>
      <w:r w:rsidR="00E817AF">
        <w:tab/>
      </w:r>
      <w:r w:rsidR="00BA3571">
        <w:fldChar w:fldCharType="begin"/>
      </w:r>
      <w:r w:rsidR="00E817AF">
        <w:instrText xml:space="preserve"> PAGEREF _Toc423518414 \h </w:instrText>
      </w:r>
      <w:r w:rsidR="00BA3571">
        <w:fldChar w:fldCharType="separate"/>
      </w:r>
      <w:r w:rsidR="00003262">
        <w:t>27</w:t>
      </w:r>
      <w:r w:rsidR="00BA3571">
        <w:fldChar w:fldCharType="end"/>
      </w:r>
    </w:p>
    <w:p w:rsidR="00E817AF" w:rsidRDefault="00E817AF">
      <w:pPr>
        <w:pStyle w:val="TOC1"/>
        <w:rPr>
          <w:rFonts w:asciiTheme="minorHAnsi" w:eastAsiaTheme="minorEastAsia" w:hAnsiTheme="minorHAnsi" w:cstheme="minorBidi"/>
          <w:caps w:val="0"/>
          <w:sz w:val="22"/>
          <w:szCs w:val="22"/>
        </w:rPr>
      </w:pPr>
      <w:r>
        <w:t>11</w:t>
      </w:r>
      <w:r>
        <w:rPr>
          <w:rFonts w:asciiTheme="minorHAnsi" w:eastAsiaTheme="minorEastAsia" w:hAnsiTheme="minorHAnsi" w:cstheme="minorBidi"/>
          <w:caps w:val="0"/>
          <w:sz w:val="22"/>
          <w:szCs w:val="22"/>
        </w:rPr>
        <w:tab/>
      </w:r>
      <w:r>
        <w:t>Notices</w:t>
      </w:r>
      <w:r>
        <w:tab/>
      </w:r>
      <w:r w:rsidR="00BA3571">
        <w:fldChar w:fldCharType="begin"/>
      </w:r>
      <w:r>
        <w:instrText xml:space="preserve"> PAGEREF _Toc423518415 \h </w:instrText>
      </w:r>
      <w:r w:rsidR="00BA3571">
        <w:fldChar w:fldCharType="separate"/>
      </w:r>
      <w:r w:rsidR="00003262">
        <w:t>27</w:t>
      </w:r>
      <w:r w:rsidR="00BA3571">
        <w:fldChar w:fldCharType="end"/>
      </w:r>
    </w:p>
    <w:p w:rsidR="00E817AF" w:rsidRDefault="00E817AF">
      <w:pPr>
        <w:pStyle w:val="TOC1"/>
        <w:rPr>
          <w:rFonts w:asciiTheme="minorHAnsi" w:eastAsiaTheme="minorEastAsia" w:hAnsiTheme="minorHAnsi" w:cstheme="minorBidi"/>
          <w:caps w:val="0"/>
          <w:sz w:val="22"/>
          <w:szCs w:val="22"/>
        </w:rPr>
      </w:pPr>
      <w:r>
        <w:t>12</w:t>
      </w:r>
      <w:r>
        <w:rPr>
          <w:rFonts w:asciiTheme="minorHAnsi" w:eastAsiaTheme="minorEastAsia" w:hAnsiTheme="minorHAnsi" w:cstheme="minorBidi"/>
          <w:caps w:val="0"/>
          <w:sz w:val="22"/>
          <w:szCs w:val="22"/>
        </w:rPr>
        <w:tab/>
      </w:r>
      <w:r>
        <w:t>Waiver</w:t>
      </w:r>
      <w:r>
        <w:tab/>
      </w:r>
      <w:r w:rsidR="00BA3571">
        <w:fldChar w:fldCharType="begin"/>
      </w:r>
      <w:r>
        <w:instrText xml:space="preserve"> PAGEREF _Toc423518416 \h </w:instrText>
      </w:r>
      <w:r w:rsidR="00BA3571">
        <w:fldChar w:fldCharType="separate"/>
      </w:r>
      <w:r w:rsidR="00003262">
        <w:t>27</w:t>
      </w:r>
      <w:r w:rsidR="00BA3571">
        <w:fldChar w:fldCharType="end"/>
      </w:r>
    </w:p>
    <w:p w:rsidR="00E817AF" w:rsidRDefault="00E817AF">
      <w:pPr>
        <w:pStyle w:val="TOC1"/>
        <w:rPr>
          <w:rFonts w:asciiTheme="minorHAnsi" w:eastAsiaTheme="minorEastAsia" w:hAnsiTheme="minorHAnsi" w:cstheme="minorBidi"/>
          <w:caps w:val="0"/>
          <w:sz w:val="22"/>
          <w:szCs w:val="22"/>
        </w:rPr>
      </w:pPr>
      <w:r>
        <w:t>13</w:t>
      </w:r>
      <w:r>
        <w:rPr>
          <w:rFonts w:asciiTheme="minorHAnsi" w:eastAsiaTheme="minorEastAsia" w:hAnsiTheme="minorHAnsi" w:cstheme="minorBidi"/>
          <w:caps w:val="0"/>
          <w:sz w:val="22"/>
          <w:szCs w:val="22"/>
        </w:rPr>
        <w:tab/>
      </w:r>
      <w:r>
        <w:t>Severance</w:t>
      </w:r>
      <w:r>
        <w:tab/>
      </w:r>
      <w:r w:rsidR="00BA3571">
        <w:fldChar w:fldCharType="begin"/>
      </w:r>
      <w:r>
        <w:instrText xml:space="preserve"> PAGEREF _Toc423518417 \h </w:instrText>
      </w:r>
      <w:r w:rsidR="00BA3571">
        <w:fldChar w:fldCharType="separate"/>
      </w:r>
      <w:r w:rsidR="00003262">
        <w:t>28</w:t>
      </w:r>
      <w:r w:rsidR="00BA3571">
        <w:fldChar w:fldCharType="end"/>
      </w:r>
    </w:p>
    <w:p w:rsidR="00E817AF" w:rsidRDefault="00E817AF">
      <w:pPr>
        <w:pStyle w:val="TOC1"/>
        <w:rPr>
          <w:rFonts w:asciiTheme="minorHAnsi" w:eastAsiaTheme="minorEastAsia" w:hAnsiTheme="minorHAnsi" w:cstheme="minorBidi"/>
          <w:caps w:val="0"/>
          <w:sz w:val="22"/>
          <w:szCs w:val="22"/>
        </w:rPr>
      </w:pPr>
      <w:r>
        <w:t>14</w:t>
      </w:r>
      <w:r>
        <w:rPr>
          <w:rFonts w:asciiTheme="minorHAnsi" w:eastAsiaTheme="minorEastAsia" w:hAnsiTheme="minorHAnsi" w:cstheme="minorBidi"/>
          <w:caps w:val="0"/>
          <w:sz w:val="22"/>
          <w:szCs w:val="22"/>
        </w:rPr>
        <w:tab/>
      </w:r>
      <w:r>
        <w:t>Entire Agreement</w:t>
      </w:r>
      <w:r>
        <w:tab/>
      </w:r>
      <w:r w:rsidR="00BA3571">
        <w:fldChar w:fldCharType="begin"/>
      </w:r>
      <w:r>
        <w:instrText xml:space="preserve"> PAGEREF _Toc423518418 \h </w:instrText>
      </w:r>
      <w:r w:rsidR="00BA3571">
        <w:fldChar w:fldCharType="separate"/>
      </w:r>
      <w:r w:rsidR="00003262">
        <w:t>28</w:t>
      </w:r>
      <w:r w:rsidR="00BA3571">
        <w:fldChar w:fldCharType="end"/>
      </w:r>
    </w:p>
    <w:p w:rsidR="00E817AF" w:rsidRDefault="00E817AF">
      <w:pPr>
        <w:pStyle w:val="TOC1"/>
        <w:rPr>
          <w:rFonts w:asciiTheme="minorHAnsi" w:eastAsiaTheme="minorEastAsia" w:hAnsiTheme="minorHAnsi" w:cstheme="minorBidi"/>
          <w:caps w:val="0"/>
          <w:sz w:val="22"/>
          <w:szCs w:val="22"/>
        </w:rPr>
      </w:pPr>
      <w:r>
        <w:t>15</w:t>
      </w:r>
      <w:r>
        <w:rPr>
          <w:rFonts w:asciiTheme="minorHAnsi" w:eastAsiaTheme="minorEastAsia" w:hAnsiTheme="minorHAnsi" w:cstheme="minorBidi"/>
          <w:caps w:val="0"/>
          <w:sz w:val="22"/>
          <w:szCs w:val="22"/>
        </w:rPr>
        <w:tab/>
      </w:r>
      <w:r>
        <w:t>Amendment</w:t>
      </w:r>
      <w:r>
        <w:tab/>
      </w:r>
      <w:r w:rsidR="00BA3571">
        <w:fldChar w:fldCharType="begin"/>
      </w:r>
      <w:r>
        <w:instrText xml:space="preserve"> PAGEREF _Toc423518419 \h </w:instrText>
      </w:r>
      <w:r w:rsidR="00BA3571">
        <w:fldChar w:fldCharType="separate"/>
      </w:r>
      <w:r w:rsidR="00003262">
        <w:t>28</w:t>
      </w:r>
      <w:r w:rsidR="00BA3571">
        <w:fldChar w:fldCharType="end"/>
      </w:r>
    </w:p>
    <w:p w:rsidR="00E817AF" w:rsidRDefault="00E817AF">
      <w:pPr>
        <w:pStyle w:val="TOC1"/>
        <w:rPr>
          <w:rFonts w:asciiTheme="minorHAnsi" w:eastAsiaTheme="minorEastAsia" w:hAnsiTheme="minorHAnsi" w:cstheme="minorBidi"/>
          <w:caps w:val="0"/>
          <w:sz w:val="22"/>
          <w:szCs w:val="22"/>
        </w:rPr>
      </w:pPr>
      <w:r>
        <w:t>16</w:t>
      </w:r>
      <w:r>
        <w:rPr>
          <w:rFonts w:asciiTheme="minorHAnsi" w:eastAsiaTheme="minorEastAsia" w:hAnsiTheme="minorHAnsi" w:cstheme="minorBidi"/>
          <w:caps w:val="0"/>
          <w:sz w:val="22"/>
          <w:szCs w:val="22"/>
        </w:rPr>
        <w:tab/>
      </w:r>
      <w:r>
        <w:t>Public Inspection</w:t>
      </w:r>
      <w:r>
        <w:tab/>
      </w:r>
      <w:r w:rsidR="00BA3571">
        <w:fldChar w:fldCharType="begin"/>
      </w:r>
      <w:r>
        <w:instrText xml:space="preserve"> PAGEREF _Toc423518420 \h </w:instrText>
      </w:r>
      <w:r w:rsidR="00BA3571">
        <w:fldChar w:fldCharType="separate"/>
      </w:r>
      <w:r w:rsidR="00003262">
        <w:t>29</w:t>
      </w:r>
      <w:r w:rsidR="00BA3571">
        <w:fldChar w:fldCharType="end"/>
      </w:r>
    </w:p>
    <w:p w:rsidR="00E817AF" w:rsidRDefault="00E817AF">
      <w:pPr>
        <w:pStyle w:val="TOC1"/>
        <w:rPr>
          <w:rFonts w:asciiTheme="minorHAnsi" w:eastAsiaTheme="minorEastAsia" w:hAnsiTheme="minorHAnsi" w:cstheme="minorBidi"/>
          <w:caps w:val="0"/>
          <w:sz w:val="22"/>
          <w:szCs w:val="22"/>
        </w:rPr>
      </w:pPr>
      <w:r>
        <w:t>17</w:t>
      </w:r>
      <w:r>
        <w:rPr>
          <w:rFonts w:asciiTheme="minorHAnsi" w:eastAsiaTheme="minorEastAsia" w:hAnsiTheme="minorHAnsi" w:cstheme="minorBidi"/>
          <w:caps w:val="0"/>
          <w:sz w:val="22"/>
          <w:szCs w:val="22"/>
        </w:rPr>
        <w:tab/>
      </w:r>
      <w:r>
        <w:t>More than one Counterpart</w:t>
      </w:r>
      <w:r>
        <w:tab/>
      </w:r>
      <w:r w:rsidR="00BA3571">
        <w:fldChar w:fldCharType="begin"/>
      </w:r>
      <w:r>
        <w:instrText xml:space="preserve"> PAGEREF _Toc423518421 \h </w:instrText>
      </w:r>
      <w:r w:rsidR="00BA3571">
        <w:fldChar w:fldCharType="separate"/>
      </w:r>
      <w:r w:rsidR="00003262">
        <w:t>29</w:t>
      </w:r>
      <w:r w:rsidR="00BA3571">
        <w:fldChar w:fldCharType="end"/>
      </w:r>
    </w:p>
    <w:p w:rsidR="00E817AF" w:rsidRDefault="00E817AF">
      <w:pPr>
        <w:pStyle w:val="TOC1"/>
        <w:rPr>
          <w:rFonts w:asciiTheme="minorHAnsi" w:eastAsiaTheme="minorEastAsia" w:hAnsiTheme="minorHAnsi" w:cstheme="minorBidi"/>
          <w:caps w:val="0"/>
          <w:sz w:val="22"/>
          <w:szCs w:val="22"/>
        </w:rPr>
      </w:pPr>
      <w:r>
        <w:t>18</w:t>
      </w:r>
      <w:r>
        <w:rPr>
          <w:rFonts w:asciiTheme="minorHAnsi" w:eastAsiaTheme="minorEastAsia" w:hAnsiTheme="minorHAnsi" w:cstheme="minorBidi"/>
          <w:caps w:val="0"/>
          <w:sz w:val="22"/>
          <w:szCs w:val="22"/>
        </w:rPr>
        <w:tab/>
      </w:r>
      <w:r>
        <w:t>Laws</w:t>
      </w:r>
      <w:r>
        <w:tab/>
      </w:r>
      <w:r w:rsidR="00BA3571">
        <w:fldChar w:fldCharType="begin"/>
      </w:r>
      <w:r>
        <w:instrText xml:space="preserve"> PAGEREF _Toc423518422 \h </w:instrText>
      </w:r>
      <w:r w:rsidR="00BA3571">
        <w:fldChar w:fldCharType="separate"/>
      </w:r>
      <w:r w:rsidR="00003262">
        <w:t>29</w:t>
      </w:r>
      <w:r w:rsidR="00BA3571">
        <w:fldChar w:fldCharType="end"/>
      </w:r>
    </w:p>
    <w:p w:rsidR="00E817AF" w:rsidRDefault="00E817AF">
      <w:pPr>
        <w:pStyle w:val="TOC4"/>
        <w:rPr>
          <w:rFonts w:asciiTheme="minorHAnsi" w:eastAsiaTheme="minorEastAsia" w:hAnsiTheme="minorHAnsi" w:cstheme="minorBidi"/>
          <w:b w:val="0"/>
          <w:sz w:val="22"/>
          <w:szCs w:val="22"/>
        </w:rPr>
      </w:pPr>
      <w:r>
        <w:t>Schedules</w:t>
      </w:r>
    </w:p>
    <w:p w:rsidR="00E817AF" w:rsidRDefault="00E817AF">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Transferred Active Eligible Employees</w:t>
      </w:r>
      <w:r>
        <w:tab/>
      </w:r>
      <w:r w:rsidR="00BA3571">
        <w:fldChar w:fldCharType="begin"/>
      </w:r>
      <w:r>
        <w:instrText xml:space="preserve"> PAGEREF _Toc423518424 \h </w:instrText>
      </w:r>
      <w:r w:rsidR="00BA3571">
        <w:fldChar w:fldCharType="separate"/>
      </w:r>
      <w:r w:rsidR="00003262">
        <w:t>31</w:t>
      </w:r>
      <w:r w:rsidR="00BA3571">
        <w:fldChar w:fldCharType="end"/>
      </w:r>
    </w:p>
    <w:p w:rsidR="00E817AF" w:rsidRDefault="00E817AF">
      <w:pPr>
        <w:pStyle w:val="TOC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Transferred Non-Active Eligible Employees</w:t>
      </w:r>
      <w:r>
        <w:tab/>
      </w:r>
      <w:r w:rsidR="00BA3571">
        <w:fldChar w:fldCharType="begin"/>
      </w:r>
      <w:r>
        <w:instrText xml:space="preserve"> PAGEREF _Toc423518425 \h </w:instrText>
      </w:r>
      <w:r w:rsidR="00BA3571">
        <w:fldChar w:fldCharType="separate"/>
      </w:r>
      <w:r w:rsidR="00003262">
        <w:t>32</w:t>
      </w:r>
      <w:r w:rsidR="00BA3571">
        <w:fldChar w:fldCharType="end"/>
      </w:r>
    </w:p>
    <w:p w:rsidR="00C91B9B" w:rsidRDefault="00BA3571" w:rsidP="00E11A69">
      <w:pPr>
        <w:jc w:val="left"/>
        <w:rPr>
          <w:b/>
          <w:bCs/>
          <w:szCs w:val="22"/>
        </w:rPr>
      </w:pPr>
      <w:r w:rsidRPr="00D86D22">
        <w:rPr>
          <w:b/>
          <w:sz w:val="18"/>
          <w:szCs w:val="18"/>
        </w:rPr>
        <w:fldChar w:fldCharType="end"/>
      </w:r>
      <w:r w:rsidR="00C91B9B" w:rsidRPr="00BB029F">
        <w:rPr>
          <w:b/>
          <w:szCs w:val="22"/>
        </w:rPr>
        <w:br w:type="page"/>
      </w:r>
      <w:r w:rsidR="00C91B9B" w:rsidRPr="00E11A69">
        <w:rPr>
          <w:b/>
          <w:caps/>
          <w:szCs w:val="22"/>
        </w:rPr>
        <w:lastRenderedPageBreak/>
        <w:t>This Agreement</w:t>
      </w:r>
      <w:r w:rsidR="00C91B9B" w:rsidRPr="00BB029F">
        <w:rPr>
          <w:szCs w:val="22"/>
        </w:rPr>
        <w:t xml:space="preserve"> is made on the </w:t>
      </w:r>
      <w:r w:rsidR="0018517D">
        <w:rPr>
          <w:szCs w:val="22"/>
        </w:rPr>
        <w:t xml:space="preserve">______ </w:t>
      </w:r>
      <w:r w:rsidR="00C91B9B" w:rsidRPr="00BB029F">
        <w:rPr>
          <w:szCs w:val="22"/>
        </w:rPr>
        <w:t xml:space="preserve">day </w:t>
      </w:r>
      <w:proofErr w:type="gramStart"/>
      <w:r w:rsidR="00C91B9B" w:rsidRPr="00BB029F">
        <w:rPr>
          <w:szCs w:val="22"/>
        </w:rPr>
        <w:t xml:space="preserve">of </w:t>
      </w:r>
      <w:r w:rsidR="00E11A69">
        <w:rPr>
          <w:szCs w:val="22"/>
        </w:rPr>
        <w:t xml:space="preserve"> </w:t>
      </w:r>
      <w:r w:rsidR="0018517D">
        <w:rPr>
          <w:szCs w:val="22"/>
        </w:rPr>
        <w:t>_</w:t>
      </w:r>
      <w:proofErr w:type="gramEnd"/>
      <w:r w:rsidR="0018517D">
        <w:rPr>
          <w:szCs w:val="22"/>
        </w:rPr>
        <w:t>______________________</w:t>
      </w:r>
      <w:r w:rsidR="00E11A69">
        <w:rPr>
          <w:szCs w:val="22"/>
        </w:rPr>
        <w:t xml:space="preserve">  </w:t>
      </w:r>
      <w:r w:rsidR="00C91B9B" w:rsidRPr="00BB029F">
        <w:rPr>
          <w:szCs w:val="22"/>
        </w:rPr>
        <w:t>2</w:t>
      </w:r>
      <w:r w:rsidR="00C91B9B" w:rsidRPr="0018517D">
        <w:rPr>
          <w:szCs w:val="22"/>
        </w:rPr>
        <w:t>0</w:t>
      </w:r>
      <w:r w:rsidR="0018517D">
        <w:rPr>
          <w:bCs/>
          <w:szCs w:val="22"/>
        </w:rPr>
        <w:t>___</w:t>
      </w:r>
    </w:p>
    <w:p w:rsidR="00E11A69" w:rsidRDefault="00E11A69" w:rsidP="00E11A69">
      <w:pPr>
        <w:jc w:val="left"/>
      </w:pPr>
    </w:p>
    <w:p w:rsidR="00020CEA" w:rsidRPr="00BB029F" w:rsidRDefault="00020CEA" w:rsidP="00E11A69">
      <w:pPr>
        <w:jc w:val="left"/>
      </w:pPr>
    </w:p>
    <w:p w:rsidR="00C91B9B" w:rsidRPr="00E11A69" w:rsidRDefault="00C91B9B" w:rsidP="00C91B9B">
      <w:pPr>
        <w:pStyle w:val="Body"/>
        <w:rPr>
          <w:caps/>
        </w:rPr>
      </w:pPr>
      <w:r w:rsidRPr="00E11A69">
        <w:rPr>
          <w:b/>
          <w:caps/>
          <w:szCs w:val="22"/>
        </w:rPr>
        <w:t>Between:</w:t>
      </w:r>
    </w:p>
    <w:p w:rsidR="00C91B9B" w:rsidRPr="00BB029F" w:rsidRDefault="002F06C9" w:rsidP="00D86D22">
      <w:pPr>
        <w:pStyle w:val="Parties"/>
        <w:numPr>
          <w:ilvl w:val="0"/>
          <w:numId w:val="26"/>
        </w:numPr>
      </w:pPr>
      <w:r w:rsidRPr="002F06C9">
        <w:rPr>
          <w:b/>
          <w:bCs/>
        </w:rPr>
        <w:t xml:space="preserve">THE NORTHERN IRELAND LOCAL GOVERNMENT OFFICERS' SUPERANNUATION COMMITTEE </w:t>
      </w:r>
      <w:r w:rsidRPr="002F06C9">
        <w:t xml:space="preserve">of Templeton House, 411 Holywood Road, Belfast BT4 2LP (the </w:t>
      </w:r>
      <w:r w:rsidR="00D86D22">
        <w:t>“</w:t>
      </w:r>
      <w:r w:rsidRPr="002F06C9">
        <w:rPr>
          <w:b/>
          <w:bCs/>
        </w:rPr>
        <w:t>Committee</w:t>
      </w:r>
      <w:r w:rsidR="00D86D22">
        <w:t>”</w:t>
      </w:r>
      <w:r w:rsidRPr="002F06C9">
        <w:t>);</w:t>
      </w:r>
      <w:r w:rsidRPr="002F06C9">
        <w:rPr>
          <w:b/>
          <w:bCs/>
        </w:rPr>
        <w:t xml:space="preserve"> </w:t>
      </w:r>
      <w:r w:rsidR="00371424" w:rsidRPr="00371424">
        <w:rPr>
          <w:b/>
          <w:bCs/>
        </w:rPr>
        <w:t>[</w:t>
      </w:r>
      <w:r w:rsidR="00C91B9B" w:rsidRPr="00BB029F">
        <w:t>and</w:t>
      </w:r>
      <w:r w:rsidR="00371424" w:rsidRPr="00371424">
        <w:rPr>
          <w:b/>
          <w:bCs/>
        </w:rPr>
        <w:t>]</w:t>
      </w:r>
    </w:p>
    <w:p w:rsidR="00C91B9B" w:rsidRPr="00BB029F" w:rsidRDefault="00371424" w:rsidP="00C91B9B">
      <w:pPr>
        <w:pStyle w:val="Parties"/>
      </w:pPr>
      <w:r w:rsidRPr="00371424">
        <w:rPr>
          <w:b/>
          <w:bCs/>
        </w:rPr>
        <w:t>[[</w:t>
      </w:r>
      <w:r w:rsidR="00C91B9B" w:rsidRPr="00BB029F">
        <w:rPr>
          <w:b/>
        </w:rPr>
        <w:t>            </w:t>
      </w:r>
      <w:r w:rsidRPr="00371424">
        <w:rPr>
          <w:b/>
          <w:bCs/>
        </w:rPr>
        <w:t>]</w:t>
      </w:r>
      <w:r w:rsidR="00C91B9B" w:rsidRPr="00BB029F">
        <w:t xml:space="preserve"> of </w:t>
      </w:r>
      <w:r w:rsidRPr="00371424">
        <w:rPr>
          <w:b/>
          <w:bCs/>
        </w:rPr>
        <w:t>[</w:t>
      </w:r>
      <w:r w:rsidR="00C91B9B" w:rsidRPr="00BB029F">
        <w:rPr>
          <w:b/>
        </w:rPr>
        <w:t>            </w:t>
      </w:r>
      <w:r w:rsidRPr="00371424">
        <w:rPr>
          <w:b/>
          <w:bCs/>
        </w:rPr>
        <w:t>]</w:t>
      </w:r>
      <w:r w:rsidR="00C91B9B" w:rsidRPr="00BB029F">
        <w:rPr>
          <w:szCs w:val="22"/>
        </w:rPr>
        <w:t xml:space="preserve"> (the </w:t>
      </w:r>
      <w:r w:rsidR="00B827A2">
        <w:rPr>
          <w:szCs w:val="22"/>
        </w:rPr>
        <w:t>“</w:t>
      </w:r>
      <w:r w:rsidR="00760409">
        <w:rPr>
          <w:b/>
          <w:bCs/>
          <w:szCs w:val="22"/>
        </w:rPr>
        <w:t>Employing Authority</w:t>
      </w:r>
      <w:r w:rsidR="00B827A2">
        <w:rPr>
          <w:szCs w:val="22"/>
        </w:rPr>
        <w:t>”</w:t>
      </w:r>
      <w:r w:rsidR="00C91B9B" w:rsidRPr="00BB029F">
        <w:rPr>
          <w:szCs w:val="22"/>
        </w:rPr>
        <w:t>); and</w:t>
      </w:r>
      <w:r w:rsidRPr="00371424">
        <w:rPr>
          <w:b/>
          <w:bCs/>
          <w:szCs w:val="22"/>
        </w:rPr>
        <w:t>]</w:t>
      </w:r>
      <w:r w:rsidR="001F5B14">
        <w:rPr>
          <w:rStyle w:val="FootnoteReference"/>
          <w:b w:val="0"/>
          <w:bCs/>
          <w:szCs w:val="22"/>
        </w:rPr>
        <w:footnoteReference w:id="2"/>
      </w:r>
    </w:p>
    <w:p w:rsidR="00C91B9B" w:rsidRPr="00020CEA" w:rsidRDefault="00371424" w:rsidP="00C91B9B">
      <w:pPr>
        <w:pStyle w:val="Parties"/>
      </w:pPr>
      <w:r w:rsidRPr="00371424">
        <w:rPr>
          <w:b/>
          <w:bCs/>
        </w:rPr>
        <w:t>[</w:t>
      </w:r>
      <w:r w:rsidR="00C91B9B" w:rsidRPr="00BB029F">
        <w:rPr>
          <w:b/>
        </w:rPr>
        <w:t>            </w:t>
      </w:r>
      <w:r w:rsidRPr="00371424">
        <w:rPr>
          <w:b/>
          <w:bCs/>
        </w:rPr>
        <w:t>]</w:t>
      </w:r>
      <w:r w:rsidR="00C91B9B" w:rsidRPr="00BB029F">
        <w:t xml:space="preserve"> </w:t>
      </w:r>
      <w:r w:rsidR="00C91B9B" w:rsidRPr="00BB029F">
        <w:rPr>
          <w:szCs w:val="22"/>
        </w:rPr>
        <w:t xml:space="preserve">(company number: </w:t>
      </w:r>
      <w:r w:rsidRPr="00371424">
        <w:rPr>
          <w:b/>
          <w:bCs/>
        </w:rPr>
        <w:t>[</w:t>
      </w:r>
      <w:r w:rsidR="00C91B9B" w:rsidRPr="00BB029F">
        <w:rPr>
          <w:b/>
        </w:rPr>
        <w:t>            </w:t>
      </w:r>
      <w:r w:rsidRPr="00371424">
        <w:rPr>
          <w:b/>
          <w:bCs/>
        </w:rPr>
        <w:t>]</w:t>
      </w:r>
      <w:r w:rsidR="00C91B9B" w:rsidRPr="00BB029F">
        <w:t>)</w:t>
      </w:r>
      <w:r w:rsidR="00C91B9B" w:rsidRPr="00BB029F">
        <w:rPr>
          <w:szCs w:val="22"/>
        </w:rPr>
        <w:t xml:space="preserve"> whose registered office is at </w:t>
      </w:r>
      <w:r w:rsidRPr="00371424">
        <w:rPr>
          <w:b/>
          <w:bCs/>
        </w:rPr>
        <w:t>[</w:t>
      </w:r>
      <w:r w:rsidR="00C91B9B" w:rsidRPr="00BB029F">
        <w:t>         </w:t>
      </w:r>
      <w:r w:rsidRPr="00371424">
        <w:rPr>
          <w:b/>
          <w:bCs/>
        </w:rPr>
        <w:t>]</w:t>
      </w:r>
      <w:r w:rsidR="00C91B9B" w:rsidRPr="00BB029F">
        <w:t xml:space="preserve"> </w:t>
      </w:r>
      <w:r w:rsidR="00C91B9B" w:rsidRPr="00BB029F">
        <w:rPr>
          <w:szCs w:val="22"/>
        </w:rPr>
        <w:t>(the “</w:t>
      </w:r>
      <w:r w:rsidR="009B6CE8">
        <w:rPr>
          <w:b/>
          <w:szCs w:val="22"/>
        </w:rPr>
        <w:t>Admission Body</w:t>
      </w:r>
      <w:r w:rsidR="00C91B9B" w:rsidRPr="00BB029F">
        <w:rPr>
          <w:szCs w:val="22"/>
        </w:rPr>
        <w:t>”).</w:t>
      </w:r>
    </w:p>
    <w:p w:rsidR="00020CEA" w:rsidRPr="009B6CE8" w:rsidRDefault="00020CEA" w:rsidP="00020CEA">
      <w:pPr>
        <w:pStyle w:val="Parties"/>
        <w:numPr>
          <w:ilvl w:val="0"/>
          <w:numId w:val="0"/>
        </w:numPr>
      </w:pPr>
    </w:p>
    <w:p w:rsidR="00C91B9B" w:rsidRPr="00E11A69" w:rsidRDefault="00C91B9B" w:rsidP="00C91B9B">
      <w:pPr>
        <w:pStyle w:val="Body"/>
        <w:rPr>
          <w:caps/>
        </w:rPr>
      </w:pPr>
      <w:r w:rsidRPr="00E11A69">
        <w:rPr>
          <w:b/>
          <w:caps/>
          <w:szCs w:val="22"/>
        </w:rPr>
        <w:t>Background</w:t>
      </w:r>
    </w:p>
    <w:p w:rsidR="00C91B9B" w:rsidRPr="00D347FC" w:rsidRDefault="00FD16F9" w:rsidP="00E31551">
      <w:pPr>
        <w:pStyle w:val="Background"/>
        <w:rPr>
          <w:b/>
          <w:bCs/>
          <w:szCs w:val="22"/>
        </w:rPr>
      </w:pPr>
      <w:r w:rsidRPr="006B3C58">
        <w:t xml:space="preserve">The Committee </w:t>
      </w:r>
      <w:r w:rsidR="0025141C" w:rsidRPr="00D347FC">
        <w:t>is</w:t>
      </w:r>
      <w:r w:rsidR="0025141C" w:rsidRPr="0025141C">
        <w:t xml:space="preserve"> </w:t>
      </w:r>
      <w:r w:rsidR="0025141C" w:rsidRPr="00D347FC">
        <w:t xml:space="preserve">the body </w:t>
      </w:r>
      <w:r w:rsidR="0025141C" w:rsidRPr="0025141C">
        <w:t>established under section 1 of the Local Government (Superannuation) Act (Northern Ireland) 1950</w:t>
      </w:r>
      <w:r w:rsidRPr="006B3C58">
        <w:t xml:space="preserve"> for the purposes of administering the </w:t>
      </w:r>
      <w:r w:rsidR="00BA3079" w:rsidRPr="00D347FC">
        <w:t>Scheme</w:t>
      </w:r>
      <w:r w:rsidRPr="006B3C58">
        <w:t xml:space="preserve"> as constituted by </w:t>
      </w:r>
      <w:r w:rsidR="006757DB" w:rsidRPr="006B3C58">
        <w:t xml:space="preserve">the </w:t>
      </w:r>
      <w:r w:rsidR="006757DB">
        <w:t>Regulations</w:t>
      </w:r>
      <w:r w:rsidR="00D347FC">
        <w:t>.</w:t>
      </w:r>
    </w:p>
    <w:p w:rsidR="00B827A2" w:rsidRPr="00326385" w:rsidRDefault="00371424" w:rsidP="0030083A">
      <w:pPr>
        <w:pStyle w:val="Background"/>
      </w:pPr>
      <w:r w:rsidRPr="00371424">
        <w:rPr>
          <w:b/>
          <w:bCs/>
          <w:szCs w:val="22"/>
        </w:rPr>
        <w:t>[</w:t>
      </w:r>
      <w:r w:rsidR="00C91B9B" w:rsidRPr="00D347FC">
        <w:rPr>
          <w:szCs w:val="22"/>
        </w:rPr>
        <w:t xml:space="preserve">The </w:t>
      </w:r>
      <w:r w:rsidR="00760409">
        <w:rPr>
          <w:szCs w:val="22"/>
        </w:rPr>
        <w:t>Employing Authority</w:t>
      </w:r>
      <w:r w:rsidR="00AF30DB">
        <w:rPr>
          <w:szCs w:val="22"/>
        </w:rPr>
        <w:t xml:space="preserve"> </w:t>
      </w:r>
      <w:r w:rsidR="00C91B9B" w:rsidRPr="00BB029F">
        <w:t>is</w:t>
      </w:r>
      <w:r w:rsidR="00C91B9B" w:rsidRPr="00D347FC">
        <w:rPr>
          <w:szCs w:val="22"/>
        </w:rPr>
        <w:t xml:space="preserve"> a </w:t>
      </w:r>
      <w:r w:rsidR="00B827A2" w:rsidRPr="00D347FC">
        <w:rPr>
          <w:szCs w:val="22"/>
        </w:rPr>
        <w:t xml:space="preserve">local authority as defined in Article 2 of the Superannuation (Northern Ireland) Order 1972 or is otherwise </w:t>
      </w:r>
      <w:r w:rsidR="001F5B14" w:rsidRPr="00D347FC">
        <w:rPr>
          <w:szCs w:val="22"/>
        </w:rPr>
        <w:t xml:space="preserve">an employing authority within the meaning of the </w:t>
      </w:r>
      <w:r w:rsidR="00D01A07">
        <w:rPr>
          <w:szCs w:val="22"/>
        </w:rPr>
        <w:t>2014 Regulations</w:t>
      </w:r>
      <w:r w:rsidR="001F5B14" w:rsidRPr="00D347FC">
        <w:rPr>
          <w:szCs w:val="22"/>
        </w:rPr>
        <w:t xml:space="preserve"> </w:t>
      </w:r>
      <w:r w:rsidR="00B827A2" w:rsidRPr="00D347FC">
        <w:rPr>
          <w:szCs w:val="22"/>
        </w:rPr>
        <w:t>other than an admission body</w:t>
      </w:r>
      <w:r w:rsidR="00AF30DB" w:rsidRPr="00D347FC">
        <w:rPr>
          <w:szCs w:val="22"/>
        </w:rPr>
        <w:t xml:space="preserve"> within the meaning of the </w:t>
      </w:r>
      <w:r w:rsidR="00D01A07">
        <w:rPr>
          <w:szCs w:val="22"/>
        </w:rPr>
        <w:t>2014 Regulations</w:t>
      </w:r>
      <w:r w:rsidR="00B827A2" w:rsidRPr="00D347FC">
        <w:rPr>
          <w:szCs w:val="22"/>
        </w:rPr>
        <w:t>.</w:t>
      </w:r>
      <w:r w:rsidR="003333F7">
        <w:rPr>
          <w:b/>
          <w:bCs/>
          <w:szCs w:val="22"/>
        </w:rPr>
        <w:t>]</w:t>
      </w:r>
      <w:r w:rsidR="00B827A2" w:rsidRPr="00D347FC">
        <w:rPr>
          <w:szCs w:val="22"/>
          <w:highlight w:val="yellow"/>
        </w:rPr>
        <w:t xml:space="preserve"> </w:t>
      </w:r>
    </w:p>
    <w:p w:rsidR="00C91B9B" w:rsidRPr="00BB029F" w:rsidRDefault="00371424" w:rsidP="00AF30DB">
      <w:pPr>
        <w:pStyle w:val="Background"/>
      </w:pPr>
      <w:r w:rsidRPr="00371424">
        <w:rPr>
          <w:b/>
          <w:bCs/>
          <w:szCs w:val="22"/>
        </w:rPr>
        <w:t>[</w:t>
      </w:r>
      <w:r w:rsidR="00C91B9B" w:rsidRPr="00BB029F">
        <w:rPr>
          <w:szCs w:val="22"/>
        </w:rPr>
        <w:t xml:space="preserve">The </w:t>
      </w:r>
      <w:r w:rsidR="00760409">
        <w:rPr>
          <w:szCs w:val="22"/>
        </w:rPr>
        <w:t>Employing Authority</w:t>
      </w:r>
      <w:r w:rsidR="00AF30DB" w:rsidRPr="00BB029F">
        <w:rPr>
          <w:szCs w:val="22"/>
        </w:rPr>
        <w:t xml:space="preserve"> </w:t>
      </w:r>
      <w:r w:rsidR="00C91B9B" w:rsidRPr="00BB029F">
        <w:rPr>
          <w:szCs w:val="22"/>
        </w:rPr>
        <w:t xml:space="preserve">and the </w:t>
      </w:r>
      <w:r w:rsidRPr="00371424">
        <w:rPr>
          <w:b/>
          <w:bCs/>
        </w:rPr>
        <w:t>[</w:t>
      </w:r>
      <w:r w:rsidR="00C91B9B" w:rsidRPr="00BB029F">
        <w:t>Principal Contractor/</w:t>
      </w:r>
      <w:r w:rsidR="009B6CE8">
        <w:t>Admission Body</w:t>
      </w:r>
      <w:r w:rsidRPr="00371424">
        <w:rPr>
          <w:b/>
          <w:bCs/>
        </w:rPr>
        <w:t>]</w:t>
      </w:r>
      <w:r w:rsidR="00C91B9B" w:rsidRPr="00BB029F">
        <w:rPr>
          <w:szCs w:val="22"/>
        </w:rPr>
        <w:t xml:space="preserve"> </w:t>
      </w:r>
      <w:r w:rsidR="00C91B9B">
        <w:rPr>
          <w:szCs w:val="22"/>
        </w:rPr>
        <w:t xml:space="preserve">have </w:t>
      </w:r>
      <w:r w:rsidR="00C91B9B" w:rsidRPr="00BB029F">
        <w:rPr>
          <w:szCs w:val="22"/>
        </w:rPr>
        <w:t xml:space="preserve">entered into the Contract. </w:t>
      </w:r>
      <w:r w:rsidRPr="00371424">
        <w:rPr>
          <w:b/>
          <w:bCs/>
        </w:rPr>
        <w:t>[</w:t>
      </w:r>
      <w:r w:rsidR="00C91B9B" w:rsidRPr="00BB029F">
        <w:t xml:space="preserve">Pursuant to the Contract, the Principal Contractor and the </w:t>
      </w:r>
      <w:r w:rsidR="009B6CE8">
        <w:t>Admission Body</w:t>
      </w:r>
      <w:r w:rsidR="00C91B9B" w:rsidRPr="00BB029F">
        <w:t xml:space="preserve"> </w:t>
      </w:r>
      <w:r w:rsidR="00C91B9B">
        <w:t xml:space="preserve">have </w:t>
      </w:r>
      <w:r w:rsidR="00C91B9B" w:rsidRPr="00BB029F">
        <w:t>entered into the Sub-Contract.</w:t>
      </w:r>
      <w:r w:rsidRPr="00371424">
        <w:rPr>
          <w:b/>
          <w:bCs/>
        </w:rPr>
        <w:t>]]</w:t>
      </w:r>
      <w:r w:rsidR="00C91B9B" w:rsidRPr="00BB029F">
        <w:rPr>
          <w:szCs w:val="22"/>
        </w:rPr>
        <w:t xml:space="preserve">  </w:t>
      </w:r>
    </w:p>
    <w:p w:rsidR="00C91B9B" w:rsidRPr="00BB029F" w:rsidRDefault="00371424" w:rsidP="00BE5901">
      <w:pPr>
        <w:pStyle w:val="Background"/>
        <w:rPr>
          <w:i/>
          <w:iCs/>
        </w:rPr>
      </w:pPr>
      <w:r w:rsidRPr="00371424">
        <w:rPr>
          <w:b/>
          <w:bCs/>
          <w:szCs w:val="22"/>
        </w:rPr>
        <w:t>[</w:t>
      </w:r>
      <w:r w:rsidR="00C91B9B" w:rsidRPr="00BB029F">
        <w:rPr>
          <w:b/>
          <w:bCs/>
          <w:i/>
          <w:iCs/>
          <w:szCs w:val="22"/>
        </w:rPr>
        <w:t>INSERT DETAILS OF BASIS OF ADMISSION e.g.</w:t>
      </w:r>
      <w:r w:rsidR="00C91B9B" w:rsidRPr="00BB029F">
        <w:rPr>
          <w:rStyle w:val="FootnoteReference"/>
          <w:szCs w:val="22"/>
        </w:rPr>
        <w:t xml:space="preserve"> </w:t>
      </w:r>
      <w:r w:rsidR="00C91B9B" w:rsidRPr="00BE5901">
        <w:rPr>
          <w:rStyle w:val="FootnoteReference"/>
        </w:rPr>
        <w:footnoteReference w:id="3"/>
      </w:r>
      <w:r w:rsidR="00C91B9B" w:rsidRPr="00BB029F">
        <w:rPr>
          <w:b/>
          <w:bCs/>
          <w:i/>
          <w:iCs/>
          <w:szCs w:val="22"/>
        </w:rPr>
        <w:t>:</w:t>
      </w:r>
    </w:p>
    <w:p w:rsidR="00C91B9B" w:rsidRPr="00AD2A1C" w:rsidRDefault="00C91B9B" w:rsidP="00AF30DB">
      <w:pPr>
        <w:pStyle w:val="Background"/>
        <w:numPr>
          <w:ilvl w:val="0"/>
          <w:numId w:val="0"/>
        </w:numPr>
        <w:ind w:left="851"/>
        <w:rPr>
          <w:b/>
          <w:szCs w:val="22"/>
        </w:rPr>
      </w:pPr>
      <w:r w:rsidRPr="00AD2A1C">
        <w:rPr>
          <w:szCs w:val="22"/>
        </w:rPr>
        <w:t xml:space="preserve">In accordance with </w:t>
      </w:r>
      <w:r w:rsidR="00760409">
        <w:rPr>
          <w:szCs w:val="22"/>
        </w:rPr>
        <w:t xml:space="preserve">Schedule 2, Part 1, </w:t>
      </w:r>
      <w:r w:rsidR="00D01A07">
        <w:rPr>
          <w:szCs w:val="22"/>
        </w:rPr>
        <w:t>Paragraph</w:t>
      </w:r>
      <w:r w:rsidR="00760409">
        <w:rPr>
          <w:szCs w:val="22"/>
        </w:rPr>
        <w:t xml:space="preserve"> 2(1</w:t>
      </w:r>
      <w:proofErr w:type="gramStart"/>
      <w:r w:rsidR="00760409">
        <w:rPr>
          <w:szCs w:val="22"/>
        </w:rPr>
        <w:t>)(</w:t>
      </w:r>
      <w:proofErr w:type="gramEnd"/>
      <w:r w:rsidR="00760409">
        <w:rPr>
          <w:szCs w:val="22"/>
        </w:rPr>
        <w:t>h)(</w:t>
      </w:r>
      <w:proofErr w:type="spellStart"/>
      <w:r w:rsidR="00760409">
        <w:rPr>
          <w:szCs w:val="22"/>
        </w:rPr>
        <w:t>i</w:t>
      </w:r>
      <w:proofErr w:type="spellEnd"/>
      <w:r w:rsidR="00760409">
        <w:rPr>
          <w:szCs w:val="22"/>
        </w:rPr>
        <w:t>)</w:t>
      </w:r>
      <w:r w:rsidRPr="00AD2A1C">
        <w:rPr>
          <w:szCs w:val="22"/>
        </w:rPr>
        <w:t xml:space="preserve"> of the </w:t>
      </w:r>
      <w:r w:rsidR="00D01A07">
        <w:rPr>
          <w:szCs w:val="22"/>
        </w:rPr>
        <w:t>2014 Regulations</w:t>
      </w:r>
      <w:r w:rsidRPr="00AD2A1C">
        <w:rPr>
          <w:szCs w:val="22"/>
        </w:rPr>
        <w:t xml:space="preserve"> and as a result of the </w:t>
      </w:r>
      <w:r w:rsidR="00371424" w:rsidRPr="00371424">
        <w:rPr>
          <w:b/>
          <w:bCs/>
          <w:szCs w:val="22"/>
        </w:rPr>
        <w:t>[</w:t>
      </w:r>
      <w:r w:rsidRPr="00AD2A1C">
        <w:rPr>
          <w:szCs w:val="22"/>
        </w:rPr>
        <w:t>Contract/Sub-Contract</w:t>
      </w:r>
      <w:r w:rsidR="00371424" w:rsidRPr="00371424">
        <w:rPr>
          <w:b/>
          <w:bCs/>
          <w:szCs w:val="22"/>
        </w:rPr>
        <w:t>]</w:t>
      </w:r>
      <w:r w:rsidRPr="00AD2A1C">
        <w:rPr>
          <w:szCs w:val="22"/>
        </w:rPr>
        <w:t xml:space="preserve">, the </w:t>
      </w:r>
      <w:r w:rsidR="009B6CE8" w:rsidRPr="00AD2A1C">
        <w:rPr>
          <w:szCs w:val="22"/>
        </w:rPr>
        <w:t>Admission Body</w:t>
      </w:r>
      <w:r w:rsidRPr="00AD2A1C">
        <w:rPr>
          <w:szCs w:val="22"/>
        </w:rPr>
        <w:t xml:space="preserve"> will provide services or assets in connection with the exercise of a function of the</w:t>
      </w:r>
      <w:r w:rsidR="00AF30DB" w:rsidRPr="00AF30DB">
        <w:rPr>
          <w:szCs w:val="22"/>
        </w:rPr>
        <w:t xml:space="preserve"> </w:t>
      </w:r>
      <w:r w:rsidR="00760409">
        <w:rPr>
          <w:szCs w:val="22"/>
        </w:rPr>
        <w:t>Employing Authority</w:t>
      </w:r>
      <w:r w:rsidRPr="00AD2A1C">
        <w:rPr>
          <w:bCs/>
          <w:szCs w:val="22"/>
        </w:rPr>
        <w:t>.</w:t>
      </w:r>
      <w:r w:rsidRPr="00AD2A1C">
        <w:rPr>
          <w:b/>
          <w:szCs w:val="22"/>
        </w:rPr>
        <w:t xml:space="preserve"> </w:t>
      </w:r>
    </w:p>
    <w:p w:rsidR="00C91B9B" w:rsidRPr="00AD2A1C" w:rsidRDefault="00C91B9B" w:rsidP="00C91B9B">
      <w:pPr>
        <w:pStyle w:val="Background"/>
        <w:numPr>
          <w:ilvl w:val="0"/>
          <w:numId w:val="0"/>
        </w:numPr>
        <w:ind w:left="851"/>
        <w:rPr>
          <w:b/>
          <w:i/>
          <w:iCs/>
          <w:szCs w:val="22"/>
        </w:rPr>
      </w:pPr>
      <w:proofErr w:type="gramStart"/>
      <w:r w:rsidRPr="00AD2A1C">
        <w:rPr>
          <w:b/>
          <w:i/>
          <w:iCs/>
          <w:szCs w:val="22"/>
        </w:rPr>
        <w:t>or</w:t>
      </w:r>
      <w:proofErr w:type="gramEnd"/>
    </w:p>
    <w:p w:rsidR="00C91B9B" w:rsidRPr="00AD2A1C" w:rsidRDefault="00326385" w:rsidP="001F5B14">
      <w:pPr>
        <w:pStyle w:val="Background"/>
        <w:numPr>
          <w:ilvl w:val="0"/>
          <w:numId w:val="0"/>
        </w:numPr>
        <w:ind w:left="851"/>
        <w:rPr>
          <w:bCs/>
          <w:szCs w:val="22"/>
        </w:rPr>
      </w:pPr>
      <w:r w:rsidRPr="00AD2A1C">
        <w:rPr>
          <w:bCs/>
          <w:szCs w:val="22"/>
        </w:rPr>
        <w:t xml:space="preserve">In accordance with </w:t>
      </w:r>
      <w:r w:rsidR="00760409">
        <w:rPr>
          <w:bCs/>
          <w:szCs w:val="22"/>
        </w:rPr>
        <w:t xml:space="preserve">Schedule 2, Part 1, </w:t>
      </w:r>
      <w:r w:rsidR="00D01A07">
        <w:rPr>
          <w:bCs/>
          <w:szCs w:val="22"/>
        </w:rPr>
        <w:t>Paragraph</w:t>
      </w:r>
      <w:r w:rsidR="00760409">
        <w:rPr>
          <w:bCs/>
          <w:szCs w:val="22"/>
        </w:rPr>
        <w:t>2(1)(h)(ii)</w:t>
      </w:r>
      <w:r w:rsidR="00C91B9B" w:rsidRPr="00AD2A1C">
        <w:rPr>
          <w:bCs/>
          <w:szCs w:val="22"/>
        </w:rPr>
        <w:t xml:space="preserve"> </w:t>
      </w:r>
      <w:r w:rsidR="008F26AB">
        <w:rPr>
          <w:szCs w:val="22"/>
        </w:rPr>
        <w:t xml:space="preserve">(employees of transferee admission bodies) </w:t>
      </w:r>
      <w:r w:rsidR="00C91B9B" w:rsidRPr="00AD2A1C">
        <w:rPr>
          <w:bCs/>
          <w:szCs w:val="22"/>
        </w:rPr>
        <w:t xml:space="preserve">of the </w:t>
      </w:r>
      <w:r w:rsidR="00D01A07">
        <w:rPr>
          <w:bCs/>
          <w:szCs w:val="22"/>
        </w:rPr>
        <w:t>2014 Regulations</w:t>
      </w:r>
      <w:r w:rsidR="00C91B9B" w:rsidRPr="00AD2A1C">
        <w:rPr>
          <w:bCs/>
          <w:szCs w:val="22"/>
        </w:rPr>
        <w:t xml:space="preserve">, the </w:t>
      </w:r>
      <w:r w:rsidR="009B6CE8" w:rsidRPr="00AD2A1C">
        <w:rPr>
          <w:bCs/>
          <w:szCs w:val="22"/>
        </w:rPr>
        <w:t>Admission Body</w:t>
      </w:r>
      <w:r w:rsidR="00C91B9B" w:rsidRPr="00AD2A1C">
        <w:rPr>
          <w:bCs/>
          <w:szCs w:val="22"/>
        </w:rPr>
        <w:t xml:space="preserve"> is a body which provides a public service and is approved by the </w:t>
      </w:r>
      <w:r w:rsidR="009B6CE8" w:rsidRPr="00AD2A1C">
        <w:rPr>
          <w:bCs/>
          <w:szCs w:val="22"/>
        </w:rPr>
        <w:t xml:space="preserve">Department of the </w:t>
      </w:r>
      <w:r w:rsidR="009B6CE8" w:rsidRPr="00AD2A1C">
        <w:rPr>
          <w:bCs/>
          <w:szCs w:val="22"/>
        </w:rPr>
        <w:lastRenderedPageBreak/>
        <w:t>Environment</w:t>
      </w:r>
      <w:r w:rsidR="00C91B9B" w:rsidRPr="00AD2A1C">
        <w:rPr>
          <w:bCs/>
          <w:szCs w:val="22"/>
        </w:rPr>
        <w:t xml:space="preserve"> for the purpose of admission to the Scheme as evidenced in the letter dated </w:t>
      </w:r>
      <w:r w:rsidR="00371424" w:rsidRPr="00371424">
        <w:rPr>
          <w:b/>
          <w:bCs/>
          <w:szCs w:val="22"/>
        </w:rPr>
        <w:t>[</w:t>
      </w:r>
      <w:r w:rsidR="00C91B9B" w:rsidRPr="00AD2A1C">
        <w:rPr>
          <w:bCs/>
          <w:szCs w:val="22"/>
        </w:rPr>
        <w:t>INSERT</w:t>
      </w:r>
      <w:r w:rsidR="00371424" w:rsidRPr="00371424">
        <w:rPr>
          <w:b/>
          <w:bCs/>
          <w:szCs w:val="22"/>
        </w:rPr>
        <w:t>]</w:t>
      </w:r>
      <w:r w:rsidR="00C91B9B" w:rsidRPr="00AD2A1C">
        <w:rPr>
          <w:bCs/>
          <w:szCs w:val="22"/>
        </w:rPr>
        <w:t xml:space="preserve"> appended at Schedule </w:t>
      </w:r>
      <w:r w:rsidR="00371424" w:rsidRPr="00371424">
        <w:rPr>
          <w:b/>
          <w:bCs/>
          <w:szCs w:val="22"/>
        </w:rPr>
        <w:t>[</w:t>
      </w:r>
      <w:r w:rsidR="00C91B9B" w:rsidRPr="00AD2A1C">
        <w:rPr>
          <w:b/>
          <w:szCs w:val="22"/>
        </w:rPr>
        <w:t xml:space="preserve"> </w:t>
      </w:r>
      <w:r w:rsidR="00371424" w:rsidRPr="00371424">
        <w:rPr>
          <w:b/>
          <w:bCs/>
          <w:szCs w:val="22"/>
        </w:rPr>
        <w:t>]</w:t>
      </w:r>
      <w:r w:rsidR="00C91B9B" w:rsidRPr="00AD2A1C">
        <w:rPr>
          <w:bCs/>
          <w:szCs w:val="22"/>
        </w:rPr>
        <w:t>.</w:t>
      </w:r>
    </w:p>
    <w:p w:rsidR="00BC39EC" w:rsidRDefault="00C91B9B">
      <w:pPr>
        <w:pStyle w:val="Background"/>
        <w:rPr>
          <w:b/>
          <w:bCs/>
          <w:szCs w:val="22"/>
        </w:rPr>
      </w:pPr>
      <w:r w:rsidRPr="00AD2A1C">
        <w:rPr>
          <w:szCs w:val="22"/>
        </w:rPr>
        <w:t xml:space="preserve">In accordance with </w:t>
      </w:r>
      <w:r w:rsidR="00D01A07">
        <w:rPr>
          <w:szCs w:val="22"/>
        </w:rPr>
        <w:t>Schedule 2, Part 1, Paragraph 2(1)(a)(</w:t>
      </w:r>
      <w:proofErr w:type="spellStart"/>
      <w:r w:rsidR="00D01A07">
        <w:rPr>
          <w:szCs w:val="22"/>
        </w:rPr>
        <w:t>i</w:t>
      </w:r>
      <w:proofErr w:type="spellEnd"/>
      <w:r w:rsidR="00D01A07">
        <w:rPr>
          <w:szCs w:val="22"/>
        </w:rPr>
        <w:t>)</w:t>
      </w:r>
      <w:r w:rsidRPr="00AD2A1C">
        <w:rPr>
          <w:szCs w:val="22"/>
        </w:rPr>
        <w:t xml:space="preserve"> </w:t>
      </w:r>
      <w:r w:rsidR="008F26AB">
        <w:rPr>
          <w:szCs w:val="22"/>
        </w:rPr>
        <w:t xml:space="preserve">(employees of admission bodies) </w:t>
      </w:r>
      <w:r w:rsidRPr="00AD2A1C">
        <w:rPr>
          <w:szCs w:val="22"/>
        </w:rPr>
        <w:t xml:space="preserve">of the </w:t>
      </w:r>
      <w:r w:rsidR="00D01A07">
        <w:rPr>
          <w:szCs w:val="22"/>
        </w:rPr>
        <w:t>2014 Regulations</w:t>
      </w:r>
      <w:r w:rsidRPr="00AD2A1C">
        <w:rPr>
          <w:szCs w:val="22"/>
        </w:rPr>
        <w:t xml:space="preserve">, the </w:t>
      </w:r>
      <w:r w:rsidR="009B6CE8" w:rsidRPr="00AD2A1C">
        <w:rPr>
          <w:szCs w:val="22"/>
        </w:rPr>
        <w:t>Admission Body</w:t>
      </w:r>
      <w:r w:rsidRPr="00AD2A1C">
        <w:rPr>
          <w:szCs w:val="22"/>
        </w:rPr>
        <w:t xml:space="preserve"> is a body which provides a public service in the United Kingdom otherwise than for the purposes of gain. The </w:t>
      </w:r>
      <w:r w:rsidR="00371424" w:rsidRPr="00371424">
        <w:rPr>
          <w:b/>
          <w:bCs/>
          <w:color w:val="000000"/>
          <w:szCs w:val="22"/>
        </w:rPr>
        <w:t>[</w:t>
      </w:r>
      <w:r w:rsidR="00760409">
        <w:rPr>
          <w:szCs w:val="22"/>
        </w:rPr>
        <w:t>Employing Authority</w:t>
      </w:r>
      <w:r w:rsidR="00371424" w:rsidRPr="00371424">
        <w:rPr>
          <w:b/>
          <w:bCs/>
          <w:szCs w:val="22"/>
        </w:rPr>
        <w:t>]</w:t>
      </w:r>
      <w:r w:rsidRPr="00AD2A1C">
        <w:rPr>
          <w:szCs w:val="22"/>
        </w:rPr>
        <w:t xml:space="preserve"> and the </w:t>
      </w:r>
      <w:r w:rsidR="009B6CE8" w:rsidRPr="00AD2A1C">
        <w:rPr>
          <w:szCs w:val="22"/>
        </w:rPr>
        <w:t>Admission Body</w:t>
      </w:r>
      <w:r w:rsidRPr="00AD2A1C">
        <w:rPr>
          <w:color w:val="000000"/>
          <w:szCs w:val="22"/>
        </w:rPr>
        <w:t xml:space="preserve"> </w:t>
      </w:r>
      <w:r w:rsidRPr="00AD2A1C">
        <w:rPr>
          <w:szCs w:val="22"/>
        </w:rPr>
        <w:t>confirm</w:t>
      </w:r>
      <w:r w:rsidR="00371424" w:rsidRPr="00371424">
        <w:rPr>
          <w:b/>
          <w:bCs/>
          <w:szCs w:val="22"/>
        </w:rPr>
        <w:t>[</w:t>
      </w:r>
      <w:r w:rsidRPr="00AD2A1C">
        <w:rPr>
          <w:szCs w:val="22"/>
        </w:rPr>
        <w:t>s</w:t>
      </w:r>
      <w:r w:rsidR="00371424" w:rsidRPr="00371424">
        <w:rPr>
          <w:b/>
          <w:bCs/>
          <w:szCs w:val="22"/>
        </w:rPr>
        <w:t>]</w:t>
      </w:r>
      <w:r w:rsidRPr="00AD2A1C">
        <w:rPr>
          <w:szCs w:val="22"/>
        </w:rPr>
        <w:t xml:space="preserve"> that the </w:t>
      </w:r>
      <w:r w:rsidR="009B6CE8" w:rsidRPr="00AD2A1C">
        <w:rPr>
          <w:szCs w:val="22"/>
        </w:rPr>
        <w:t>Admission Body</w:t>
      </w:r>
      <w:r w:rsidRPr="00AD2A1C">
        <w:rPr>
          <w:szCs w:val="22"/>
        </w:rPr>
        <w:t xml:space="preserve"> has sufficient links with the </w:t>
      </w:r>
      <w:r w:rsidR="00760409">
        <w:rPr>
          <w:szCs w:val="22"/>
        </w:rPr>
        <w:t>Employing Authority</w:t>
      </w:r>
      <w:r w:rsidR="00AF30DB" w:rsidRPr="00AD2A1C">
        <w:rPr>
          <w:szCs w:val="22"/>
        </w:rPr>
        <w:t xml:space="preserve"> </w:t>
      </w:r>
      <w:r w:rsidRPr="00AD2A1C">
        <w:rPr>
          <w:szCs w:val="22"/>
        </w:rPr>
        <w:t xml:space="preserve">for the </w:t>
      </w:r>
      <w:r w:rsidR="009B6CE8" w:rsidRPr="00AD2A1C">
        <w:rPr>
          <w:szCs w:val="22"/>
        </w:rPr>
        <w:t>Admission Body</w:t>
      </w:r>
      <w:r w:rsidRPr="00AD2A1C">
        <w:rPr>
          <w:szCs w:val="22"/>
        </w:rPr>
        <w:t xml:space="preserve"> and the </w:t>
      </w:r>
      <w:r w:rsidR="00760409">
        <w:rPr>
          <w:szCs w:val="22"/>
        </w:rPr>
        <w:t>Employing Authority</w:t>
      </w:r>
      <w:r w:rsidR="00AF30DB" w:rsidRPr="00AD2A1C">
        <w:rPr>
          <w:szCs w:val="22"/>
        </w:rPr>
        <w:t xml:space="preserve"> </w:t>
      </w:r>
      <w:r w:rsidRPr="00AD2A1C">
        <w:rPr>
          <w:szCs w:val="22"/>
        </w:rPr>
        <w:t xml:space="preserve">to be regarded as having a community of interest, whether because the operations of the </w:t>
      </w:r>
      <w:r w:rsidR="009B6CE8" w:rsidRPr="00AD2A1C">
        <w:rPr>
          <w:szCs w:val="22"/>
        </w:rPr>
        <w:t>Admission Body</w:t>
      </w:r>
      <w:r w:rsidRPr="00AD2A1C">
        <w:rPr>
          <w:szCs w:val="22"/>
        </w:rPr>
        <w:t xml:space="preserve"> are dependent on the operations of the </w:t>
      </w:r>
      <w:r w:rsidR="00760409">
        <w:rPr>
          <w:szCs w:val="22"/>
        </w:rPr>
        <w:t>Employing Authority</w:t>
      </w:r>
      <w:r w:rsidR="00AF30DB" w:rsidRPr="00AD2A1C">
        <w:rPr>
          <w:szCs w:val="22"/>
        </w:rPr>
        <w:t xml:space="preserve"> </w:t>
      </w:r>
      <w:r w:rsidRPr="00AD2A1C">
        <w:rPr>
          <w:szCs w:val="22"/>
        </w:rPr>
        <w:t>or otherwise.</w:t>
      </w:r>
      <w:r w:rsidRPr="00AD2A1C">
        <w:rPr>
          <w:b/>
          <w:bCs/>
          <w:szCs w:val="22"/>
        </w:rPr>
        <w:t xml:space="preserve"> </w:t>
      </w:r>
    </w:p>
    <w:p w:rsidR="00C91B9B" w:rsidRPr="00AD2A1C" w:rsidRDefault="00C91B9B" w:rsidP="00C91B9B">
      <w:pPr>
        <w:pStyle w:val="Background"/>
        <w:numPr>
          <w:ilvl w:val="0"/>
          <w:numId w:val="0"/>
        </w:numPr>
        <w:ind w:left="851"/>
        <w:rPr>
          <w:b/>
          <w:i/>
          <w:iCs/>
          <w:szCs w:val="22"/>
        </w:rPr>
      </w:pPr>
      <w:proofErr w:type="gramStart"/>
      <w:r w:rsidRPr="00AD2A1C">
        <w:rPr>
          <w:b/>
          <w:i/>
          <w:iCs/>
          <w:szCs w:val="22"/>
        </w:rPr>
        <w:t>or</w:t>
      </w:r>
      <w:proofErr w:type="gramEnd"/>
    </w:p>
    <w:p w:rsidR="00C91B9B" w:rsidRPr="00BB029F" w:rsidRDefault="00C91B9B" w:rsidP="008F26AB">
      <w:pPr>
        <w:pStyle w:val="Background"/>
        <w:numPr>
          <w:ilvl w:val="0"/>
          <w:numId w:val="0"/>
        </w:numPr>
        <w:ind w:left="851"/>
        <w:rPr>
          <w:b/>
          <w:bCs/>
          <w:szCs w:val="22"/>
        </w:rPr>
      </w:pPr>
      <w:r w:rsidRPr="00AD2A1C">
        <w:rPr>
          <w:szCs w:val="22"/>
        </w:rPr>
        <w:t xml:space="preserve">In accordance with </w:t>
      </w:r>
      <w:r w:rsidR="00975BC5">
        <w:rPr>
          <w:szCs w:val="22"/>
        </w:rPr>
        <w:t>Schedule 2, Part 1, Paragraph 2(1</w:t>
      </w:r>
      <w:proofErr w:type="gramStart"/>
      <w:r w:rsidR="00975BC5">
        <w:rPr>
          <w:szCs w:val="22"/>
        </w:rPr>
        <w:t>)(</w:t>
      </w:r>
      <w:proofErr w:type="gramEnd"/>
      <w:r w:rsidR="00975BC5">
        <w:rPr>
          <w:szCs w:val="22"/>
        </w:rPr>
        <w:t>a)(ii)</w:t>
      </w:r>
      <w:r w:rsidRPr="00AD2A1C">
        <w:rPr>
          <w:szCs w:val="22"/>
        </w:rPr>
        <w:t xml:space="preserve"> </w:t>
      </w:r>
      <w:r w:rsidR="008F26AB">
        <w:rPr>
          <w:szCs w:val="22"/>
        </w:rPr>
        <w:t xml:space="preserve">(employees of admission bodies) </w:t>
      </w:r>
      <w:r w:rsidRPr="00AD2A1C">
        <w:rPr>
          <w:szCs w:val="22"/>
        </w:rPr>
        <w:t xml:space="preserve">of the </w:t>
      </w:r>
      <w:r w:rsidR="00D01A07">
        <w:rPr>
          <w:szCs w:val="22"/>
        </w:rPr>
        <w:t>2014 Regulations</w:t>
      </w:r>
      <w:r w:rsidRPr="00AD2A1C">
        <w:rPr>
          <w:szCs w:val="22"/>
        </w:rPr>
        <w:t xml:space="preserve">, the </w:t>
      </w:r>
      <w:r w:rsidR="009B6CE8" w:rsidRPr="00AD2A1C">
        <w:rPr>
          <w:szCs w:val="22"/>
        </w:rPr>
        <w:t>Admission Body</w:t>
      </w:r>
      <w:r w:rsidRPr="00AD2A1C">
        <w:rPr>
          <w:szCs w:val="22"/>
        </w:rPr>
        <w:t xml:space="preserve"> is a body which provides a public service in the United Kingdom</w:t>
      </w:r>
      <w:r w:rsidR="0024128D" w:rsidRPr="00AD2A1C">
        <w:rPr>
          <w:szCs w:val="22"/>
        </w:rPr>
        <w:t xml:space="preserve"> otherwise than for the purpose</w:t>
      </w:r>
      <w:r w:rsidRPr="00AD2A1C">
        <w:rPr>
          <w:szCs w:val="22"/>
        </w:rPr>
        <w:t xml:space="preserve"> of gain</w:t>
      </w:r>
      <w:r w:rsidRPr="00AD2A1C">
        <w:t xml:space="preserve"> </w:t>
      </w:r>
      <w:r w:rsidRPr="00AD2A1C">
        <w:rPr>
          <w:szCs w:val="22"/>
        </w:rPr>
        <w:t xml:space="preserve">and is approved by the </w:t>
      </w:r>
      <w:r w:rsidR="009B6CE8" w:rsidRPr="00AD2A1C">
        <w:rPr>
          <w:szCs w:val="22"/>
        </w:rPr>
        <w:t>Departments of the Environment</w:t>
      </w:r>
      <w:r w:rsidRPr="00AD2A1C">
        <w:rPr>
          <w:szCs w:val="22"/>
        </w:rPr>
        <w:t xml:space="preserve"> for the purpose of admission to the Scheme as evidenced in the </w:t>
      </w:r>
      <w:r w:rsidRPr="00AD2A1C">
        <w:rPr>
          <w:bCs/>
          <w:szCs w:val="22"/>
        </w:rPr>
        <w:t xml:space="preserve">letter dated </w:t>
      </w:r>
      <w:r w:rsidR="00371424" w:rsidRPr="00371424">
        <w:rPr>
          <w:b/>
          <w:bCs/>
          <w:szCs w:val="22"/>
        </w:rPr>
        <w:t>[</w:t>
      </w:r>
      <w:r w:rsidRPr="00AD2A1C">
        <w:rPr>
          <w:bCs/>
          <w:szCs w:val="22"/>
        </w:rPr>
        <w:t>INSERT</w:t>
      </w:r>
      <w:r w:rsidR="00371424" w:rsidRPr="00371424">
        <w:rPr>
          <w:b/>
          <w:bCs/>
          <w:szCs w:val="22"/>
        </w:rPr>
        <w:t>]</w:t>
      </w:r>
      <w:r w:rsidRPr="00AD2A1C">
        <w:rPr>
          <w:bCs/>
          <w:szCs w:val="22"/>
        </w:rPr>
        <w:t xml:space="preserve"> appended at Schedule </w:t>
      </w:r>
      <w:r w:rsidR="00371424" w:rsidRPr="00371424">
        <w:rPr>
          <w:b/>
          <w:bCs/>
          <w:szCs w:val="22"/>
        </w:rPr>
        <w:t>[</w:t>
      </w:r>
      <w:r w:rsidRPr="00AD2A1C">
        <w:rPr>
          <w:b/>
          <w:szCs w:val="22"/>
        </w:rPr>
        <w:t xml:space="preserve"> </w:t>
      </w:r>
      <w:r w:rsidR="00371424" w:rsidRPr="00371424">
        <w:rPr>
          <w:b/>
          <w:bCs/>
          <w:szCs w:val="22"/>
        </w:rPr>
        <w:t>]</w:t>
      </w:r>
      <w:r w:rsidRPr="00AD2A1C">
        <w:rPr>
          <w:bCs/>
          <w:szCs w:val="22"/>
        </w:rPr>
        <w:t>.</w:t>
      </w:r>
    </w:p>
    <w:p w:rsidR="00C91B9B" w:rsidRPr="00BB029F" w:rsidRDefault="00C91B9B" w:rsidP="00AF30DB">
      <w:pPr>
        <w:pStyle w:val="Background"/>
      </w:pPr>
      <w:r w:rsidRPr="00BB029F">
        <w:rPr>
          <w:szCs w:val="22"/>
        </w:rPr>
        <w:t xml:space="preserve">The </w:t>
      </w:r>
      <w:r w:rsidR="00FD16F9">
        <w:rPr>
          <w:szCs w:val="22"/>
        </w:rPr>
        <w:t>Committee</w:t>
      </w:r>
      <w:r w:rsidRPr="00BB029F">
        <w:rPr>
          <w:szCs w:val="22"/>
        </w:rPr>
        <w:t xml:space="preserve"> </w:t>
      </w:r>
      <w:r w:rsidR="00371424" w:rsidRPr="00371424">
        <w:rPr>
          <w:b/>
          <w:bCs/>
        </w:rPr>
        <w:t>[</w:t>
      </w:r>
      <w:r w:rsidRPr="00BB029F">
        <w:rPr>
          <w:bCs/>
        </w:rPr>
        <w:t>,</w:t>
      </w:r>
      <w:r w:rsidRPr="00BB029F">
        <w:t>the</w:t>
      </w:r>
      <w:r w:rsidR="00AF30DB" w:rsidRPr="00AF30DB">
        <w:rPr>
          <w:szCs w:val="22"/>
        </w:rPr>
        <w:t xml:space="preserve"> </w:t>
      </w:r>
      <w:r w:rsidR="00760409">
        <w:rPr>
          <w:szCs w:val="22"/>
        </w:rPr>
        <w:t>Employing Authority</w:t>
      </w:r>
      <w:r w:rsidR="00371424" w:rsidRPr="00371424">
        <w:rPr>
          <w:b/>
          <w:bCs/>
        </w:rPr>
        <w:t>]</w:t>
      </w:r>
      <w:r w:rsidRPr="00BB029F">
        <w:rPr>
          <w:szCs w:val="22"/>
        </w:rPr>
        <w:t xml:space="preserve"> and the </w:t>
      </w:r>
      <w:r w:rsidR="009B6CE8">
        <w:rPr>
          <w:szCs w:val="22"/>
        </w:rPr>
        <w:t>Admission Body</w:t>
      </w:r>
      <w:r w:rsidRPr="00BB029F">
        <w:rPr>
          <w:szCs w:val="22"/>
        </w:rPr>
        <w:t xml:space="preserve"> have agreed to enter into this Agreement to allow the </w:t>
      </w:r>
      <w:r w:rsidR="009B6CE8">
        <w:rPr>
          <w:szCs w:val="22"/>
        </w:rPr>
        <w:t>Admission Body</w:t>
      </w:r>
      <w:r w:rsidRPr="00BB029F">
        <w:rPr>
          <w:szCs w:val="22"/>
        </w:rPr>
        <w:t xml:space="preserve"> to be admitted to the Scheme and to participate in the Fund so that the Eligible Employees can be members of the Scheme.</w:t>
      </w:r>
    </w:p>
    <w:p w:rsidR="00975BC5" w:rsidRPr="00020CEA" w:rsidRDefault="00CF4E99" w:rsidP="00C91B9B">
      <w:pPr>
        <w:pStyle w:val="Background"/>
        <w:rPr>
          <w:b/>
        </w:rPr>
      </w:pPr>
      <w:r w:rsidRPr="00CF4E99">
        <w:rPr>
          <w:b/>
        </w:rPr>
        <w:t>[DESCRIBE BACKGROUND TO ADMISSION where appropriate]</w:t>
      </w:r>
    </w:p>
    <w:p w:rsidR="00C91B9B" w:rsidRDefault="00C91B9B" w:rsidP="00C91B9B">
      <w:pPr>
        <w:pStyle w:val="Background"/>
      </w:pPr>
      <w:r w:rsidRPr="00BB029F">
        <w:t xml:space="preserve">The terms and conditions of </w:t>
      </w:r>
      <w:r w:rsidR="000229D8">
        <w:t>the</w:t>
      </w:r>
      <w:r w:rsidRPr="00BB029F">
        <w:t xml:space="preserve"> admission </w:t>
      </w:r>
      <w:r w:rsidR="000229D8">
        <w:t>of the Admission Body to the Scheme</w:t>
      </w:r>
      <w:r w:rsidRPr="00BB029F">
        <w:t xml:space="preserve"> have been agreed by the parties to this Agreement as follows.</w:t>
      </w:r>
    </w:p>
    <w:p w:rsidR="00020CEA" w:rsidRPr="00BB029F" w:rsidRDefault="00020CEA" w:rsidP="00020CEA">
      <w:pPr>
        <w:pStyle w:val="Background"/>
        <w:numPr>
          <w:ilvl w:val="0"/>
          <w:numId w:val="0"/>
        </w:numPr>
        <w:ind w:left="851"/>
      </w:pPr>
    </w:p>
    <w:p w:rsidR="00C91B9B" w:rsidRPr="00BB029F" w:rsidRDefault="00C91B9B" w:rsidP="00C91B9B">
      <w:pPr>
        <w:pStyle w:val="Body"/>
      </w:pPr>
      <w:r w:rsidRPr="00BB029F">
        <w:rPr>
          <w:b/>
          <w:caps/>
        </w:rPr>
        <w:t>Now it is agreed</w:t>
      </w:r>
      <w:r w:rsidRPr="00BB029F">
        <w:rPr>
          <w:szCs w:val="22"/>
        </w:rPr>
        <w:t xml:space="preserve"> as follows:</w:t>
      </w:r>
    </w:p>
    <w:p w:rsidR="00C91B9B" w:rsidRPr="00BE5901" w:rsidRDefault="00C91B9B" w:rsidP="00BE5901">
      <w:pPr>
        <w:pStyle w:val="Level1"/>
        <w:keepNext/>
      </w:pPr>
      <w:r w:rsidRPr="00BB029F">
        <w:rPr>
          <w:rStyle w:val="Level1asHeadingtext"/>
        </w:rPr>
        <w:t>Interpretation</w:t>
      </w:r>
      <w:bookmarkStart w:id="4" w:name="_NN141"/>
      <w:bookmarkEnd w:id="4"/>
      <w:r w:rsidR="00BA3571" w:rsidRPr="00BE5901">
        <w:fldChar w:fldCharType="begin"/>
      </w:r>
      <w:r w:rsidR="00BE5901" w:rsidRPr="00BE5901">
        <w:instrText xml:space="preserve"> TC "</w:instrText>
      </w:r>
      <w:r w:rsidR="00BA3571" w:rsidRPr="00BE5901">
        <w:fldChar w:fldCharType="begin"/>
      </w:r>
      <w:r w:rsidR="00BE5901" w:rsidRPr="00BE5901">
        <w:instrText xml:space="preserve"> REF _NN141\r \h </w:instrText>
      </w:r>
      <w:r w:rsidR="00BA3571" w:rsidRPr="00BE5901">
        <w:fldChar w:fldCharType="separate"/>
      </w:r>
      <w:bookmarkStart w:id="5" w:name="_Toc357775368"/>
      <w:bookmarkStart w:id="6" w:name="_Toc423518383"/>
      <w:r w:rsidR="00003262">
        <w:instrText>1</w:instrText>
      </w:r>
      <w:r w:rsidR="00BA3571" w:rsidRPr="00BE5901">
        <w:fldChar w:fldCharType="end"/>
      </w:r>
      <w:r w:rsidR="00BE5901" w:rsidRPr="00BE5901">
        <w:tab/>
        <w:instrText>Interpretation</w:instrText>
      </w:r>
      <w:bookmarkEnd w:id="5"/>
      <w:bookmarkEnd w:id="6"/>
      <w:r w:rsidR="00BE5901" w:rsidRPr="00BE5901">
        <w:instrText xml:space="preserve">" \l 1 </w:instrText>
      </w:r>
      <w:r w:rsidR="00BA3571" w:rsidRPr="00BE5901">
        <w:fldChar w:fldCharType="end"/>
      </w:r>
    </w:p>
    <w:tbl>
      <w:tblPr>
        <w:tblW w:w="0" w:type="auto"/>
        <w:tblInd w:w="948" w:type="dxa"/>
        <w:tblLook w:val="0000"/>
      </w:tblPr>
      <w:tblGrid>
        <w:gridCol w:w="8294"/>
      </w:tblGrid>
      <w:tr w:rsidR="00C91B9B" w:rsidRPr="00BB029F" w:rsidTr="00C37C75">
        <w:tc>
          <w:tcPr>
            <w:tcW w:w="8880" w:type="dxa"/>
            <w:tcBorders>
              <w:top w:val="single" w:sz="4" w:space="0" w:color="auto"/>
              <w:left w:val="single" w:sz="4" w:space="0" w:color="auto"/>
              <w:bottom w:val="single" w:sz="4" w:space="0" w:color="auto"/>
              <w:right w:val="single" w:sz="4" w:space="0" w:color="auto"/>
            </w:tcBorders>
          </w:tcPr>
          <w:p w:rsidR="00C91B9B" w:rsidRPr="00BB029F" w:rsidRDefault="00C91B9B" w:rsidP="00C37C75">
            <w:pPr>
              <w:pStyle w:val="Body"/>
              <w:keepNext/>
            </w:pPr>
            <w:r w:rsidRPr="00BB029F">
              <w:t>This Clause sets out the definitions which apply to the Agreement.</w:t>
            </w:r>
          </w:p>
        </w:tc>
      </w:tr>
    </w:tbl>
    <w:p w:rsidR="00C91B9B" w:rsidRPr="00BB029F" w:rsidRDefault="00C91B9B" w:rsidP="00C91B9B">
      <w:pPr>
        <w:keepNext/>
      </w:pPr>
    </w:p>
    <w:p w:rsidR="00C91B9B" w:rsidRPr="00BB029F" w:rsidRDefault="00C91B9B" w:rsidP="00C91B9B">
      <w:pPr>
        <w:pStyle w:val="Level2"/>
      </w:pPr>
      <w:r w:rsidRPr="00BB029F">
        <w:t>The following expressions have the following meanings:</w:t>
      </w:r>
    </w:p>
    <w:tbl>
      <w:tblPr>
        <w:tblW w:w="0" w:type="auto"/>
        <w:tblInd w:w="948" w:type="dxa"/>
        <w:tblLook w:val="0000"/>
      </w:tblPr>
      <w:tblGrid>
        <w:gridCol w:w="3227"/>
        <w:gridCol w:w="5067"/>
      </w:tblGrid>
      <w:tr w:rsidR="00D01A07" w:rsidRPr="00326385" w:rsidTr="008820BA">
        <w:tc>
          <w:tcPr>
            <w:tcW w:w="3227" w:type="dxa"/>
          </w:tcPr>
          <w:p w:rsidR="00D01A07" w:rsidRPr="00326385" w:rsidRDefault="00D01A07" w:rsidP="001F5B14">
            <w:pPr>
              <w:pStyle w:val="Body"/>
              <w:rPr>
                <w:b/>
              </w:rPr>
            </w:pPr>
            <w:r>
              <w:rPr>
                <w:b/>
              </w:rPr>
              <w:t>“2014 Regulations”</w:t>
            </w:r>
          </w:p>
        </w:tc>
        <w:tc>
          <w:tcPr>
            <w:tcW w:w="5067" w:type="dxa"/>
          </w:tcPr>
          <w:p w:rsidR="00D01A07" w:rsidRPr="00326385" w:rsidRDefault="00D01A07" w:rsidP="00C37C75">
            <w:pPr>
              <w:pStyle w:val="Body"/>
            </w:pPr>
            <w:r>
              <w:t>the Local Government Pension Scheme Regulations (Northern Ireland) 2014</w:t>
            </w:r>
          </w:p>
        </w:tc>
      </w:tr>
      <w:tr w:rsidR="00C91B9B" w:rsidRPr="00BB029F" w:rsidTr="008820BA">
        <w:tc>
          <w:tcPr>
            <w:tcW w:w="3227" w:type="dxa"/>
          </w:tcPr>
          <w:p w:rsidR="00C91B9B" w:rsidRPr="00BB029F" w:rsidRDefault="00C91B9B" w:rsidP="00C37C75">
            <w:pPr>
              <w:pStyle w:val="Body"/>
              <w:rPr>
                <w:b/>
              </w:rPr>
            </w:pPr>
            <w:r w:rsidRPr="00BB029F">
              <w:rPr>
                <w:b/>
              </w:rPr>
              <w:t>“Actuary”</w:t>
            </w:r>
          </w:p>
        </w:tc>
        <w:tc>
          <w:tcPr>
            <w:tcW w:w="5067" w:type="dxa"/>
          </w:tcPr>
          <w:p w:rsidR="00C91B9B" w:rsidRPr="00BB029F" w:rsidRDefault="00C91B9B" w:rsidP="00C37C75">
            <w:pPr>
              <w:pStyle w:val="Body"/>
            </w:pPr>
            <w:proofErr w:type="gramStart"/>
            <w:r w:rsidRPr="00BB029F">
              <w:t>an</w:t>
            </w:r>
            <w:proofErr w:type="gramEnd"/>
            <w:r w:rsidRPr="00BB029F">
              <w:t xml:space="preserve"> actuary appointed by the </w:t>
            </w:r>
            <w:r w:rsidR="00FD16F9">
              <w:t>Committee</w:t>
            </w:r>
            <w:r w:rsidRPr="00BB029F">
              <w:t>.</w:t>
            </w:r>
          </w:p>
        </w:tc>
      </w:tr>
      <w:tr w:rsidR="00C91B9B" w:rsidRPr="00BB029F" w:rsidTr="008820BA">
        <w:tc>
          <w:tcPr>
            <w:tcW w:w="3227" w:type="dxa"/>
          </w:tcPr>
          <w:p w:rsidR="00C91B9B" w:rsidRPr="00BB029F" w:rsidRDefault="00C91B9B" w:rsidP="00C37C75">
            <w:pPr>
              <w:pStyle w:val="Body"/>
              <w:rPr>
                <w:b/>
              </w:rPr>
            </w:pPr>
            <w:r w:rsidRPr="00BB029F">
              <w:rPr>
                <w:b/>
              </w:rPr>
              <w:lastRenderedPageBreak/>
              <w:t>“Commencement Date”</w:t>
            </w:r>
          </w:p>
        </w:tc>
        <w:tc>
          <w:tcPr>
            <w:tcW w:w="5067" w:type="dxa"/>
          </w:tcPr>
          <w:p w:rsidR="00C91B9B" w:rsidRPr="00BB029F" w:rsidRDefault="00371424" w:rsidP="00C37C75">
            <w:pPr>
              <w:pStyle w:val="Body"/>
            </w:pPr>
            <w:r w:rsidRPr="00371424">
              <w:rPr>
                <w:b/>
                <w:bCs/>
              </w:rPr>
              <w:t>[</w:t>
            </w:r>
            <w:r w:rsidR="00C91B9B" w:rsidRPr="00BB029F">
              <w:t>          </w:t>
            </w:r>
            <w:r w:rsidRPr="00371424">
              <w:rPr>
                <w:b/>
                <w:bCs/>
              </w:rPr>
              <w:t>]</w:t>
            </w:r>
            <w:r w:rsidR="00C91B9B" w:rsidRPr="00BB029F">
              <w:rPr>
                <w:b/>
              </w:rPr>
              <w:t>.</w:t>
            </w:r>
          </w:p>
        </w:tc>
      </w:tr>
      <w:tr w:rsidR="00C91B9B" w:rsidRPr="00BB029F" w:rsidTr="008820BA">
        <w:tc>
          <w:tcPr>
            <w:tcW w:w="3227" w:type="dxa"/>
          </w:tcPr>
          <w:p w:rsidR="00C91B9B" w:rsidRPr="00975BC5" w:rsidRDefault="00371424" w:rsidP="00BE5901">
            <w:pPr>
              <w:pStyle w:val="Body"/>
              <w:rPr>
                <w:b/>
              </w:rPr>
            </w:pPr>
            <w:r w:rsidRPr="00371424">
              <w:rPr>
                <w:b/>
                <w:bCs/>
              </w:rPr>
              <w:t>[</w:t>
            </w:r>
            <w:r w:rsidR="00C91B9B" w:rsidRPr="00BB029F">
              <w:rPr>
                <w:b/>
              </w:rPr>
              <w:t>“Contract”</w:t>
            </w:r>
            <w:r w:rsidRPr="00371424">
              <w:rPr>
                <w:b/>
                <w:bCs/>
              </w:rPr>
              <w:t>]</w:t>
            </w:r>
            <w:r w:rsidR="00C91B9B" w:rsidRPr="00BE5901">
              <w:rPr>
                <w:rStyle w:val="FootnoteReference"/>
              </w:rPr>
              <w:footnoteReference w:id="4"/>
            </w:r>
          </w:p>
        </w:tc>
        <w:tc>
          <w:tcPr>
            <w:tcW w:w="5067" w:type="dxa"/>
          </w:tcPr>
          <w:p w:rsidR="00C91B9B" w:rsidRPr="00BB029F" w:rsidRDefault="00C91B9B" w:rsidP="00BE5901">
            <w:pPr>
              <w:pStyle w:val="Body"/>
            </w:pPr>
            <w:proofErr w:type="gramStart"/>
            <w:r w:rsidRPr="00BB029F">
              <w:t>a</w:t>
            </w:r>
            <w:proofErr w:type="gramEnd"/>
            <w:r w:rsidRPr="00BB029F">
              <w:t xml:space="preserve"> contract dated </w:t>
            </w:r>
            <w:r w:rsidR="00371424" w:rsidRPr="00371424">
              <w:rPr>
                <w:b/>
                <w:bCs/>
              </w:rPr>
              <w:t>[</w:t>
            </w:r>
            <w:r w:rsidRPr="00BB029F">
              <w:t>          </w:t>
            </w:r>
            <w:r w:rsidR="00371424" w:rsidRPr="00371424">
              <w:rPr>
                <w:b/>
                <w:bCs/>
              </w:rPr>
              <w:t>]</w:t>
            </w:r>
            <w:r w:rsidRPr="00BB029F">
              <w:t xml:space="preserve">  </w:t>
            </w:r>
            <w:r w:rsidR="009E1C11">
              <w:t xml:space="preserve">made </w:t>
            </w:r>
            <w:r w:rsidRPr="00BB029F">
              <w:t xml:space="preserve">between the </w:t>
            </w:r>
            <w:r w:rsidR="00760409">
              <w:rPr>
                <w:szCs w:val="22"/>
              </w:rPr>
              <w:t>Employing Authority</w:t>
            </w:r>
            <w:r w:rsidR="00AF30DB" w:rsidRPr="00BB029F">
              <w:t xml:space="preserve"> </w:t>
            </w:r>
            <w:r w:rsidRPr="00BB029F">
              <w:t xml:space="preserve">and the </w:t>
            </w:r>
            <w:r w:rsidR="00371424" w:rsidRPr="00371424">
              <w:rPr>
                <w:b/>
                <w:bCs/>
              </w:rPr>
              <w:t>[</w:t>
            </w:r>
            <w:r w:rsidRPr="00BB029F">
              <w:t>Principal Contractor/</w:t>
            </w:r>
            <w:r w:rsidR="009B6CE8">
              <w:t>Admission Body</w:t>
            </w:r>
            <w:r w:rsidR="00371424" w:rsidRPr="00371424">
              <w:rPr>
                <w:b/>
                <w:bCs/>
              </w:rPr>
              <w:t>]</w:t>
            </w:r>
            <w:r w:rsidRPr="00BB029F">
              <w:t xml:space="preserve"> to </w:t>
            </w:r>
            <w:r w:rsidR="00371424" w:rsidRPr="00371424">
              <w:rPr>
                <w:b/>
                <w:bCs/>
              </w:rPr>
              <w:t>[</w:t>
            </w:r>
            <w:r w:rsidRPr="00BB029F">
              <w:t>provide the Services</w:t>
            </w:r>
            <w:r w:rsidR="00371424" w:rsidRPr="00371424">
              <w:rPr>
                <w:b/>
                <w:bCs/>
              </w:rPr>
              <w:t>]</w:t>
            </w:r>
            <w:r w:rsidRPr="00BB029F">
              <w:t xml:space="preserve"> </w:t>
            </w:r>
            <w:r w:rsidR="00371424" w:rsidRPr="00371424">
              <w:rPr>
                <w:b/>
                <w:bCs/>
              </w:rPr>
              <w:t>[</w:t>
            </w:r>
            <w:r w:rsidRPr="00BB029F">
              <w:t xml:space="preserve">which is anticipated to expire on </w:t>
            </w:r>
            <w:r w:rsidR="00371424" w:rsidRPr="00371424">
              <w:rPr>
                <w:b/>
                <w:bCs/>
              </w:rPr>
              <w:t>[</w:t>
            </w:r>
            <w:r w:rsidRPr="00BB029F">
              <w:t>DATE</w:t>
            </w:r>
            <w:r w:rsidR="00371424" w:rsidRPr="00371424">
              <w:rPr>
                <w:b/>
                <w:bCs/>
              </w:rPr>
              <w:t>]</w:t>
            </w:r>
            <w:r w:rsidRPr="00BB029F">
              <w:t>.</w:t>
            </w:r>
            <w:r w:rsidR="00371424" w:rsidRPr="00371424">
              <w:rPr>
                <w:b/>
                <w:bCs/>
              </w:rPr>
              <w:t>]</w:t>
            </w:r>
            <w:r w:rsidRPr="00BE5901">
              <w:rPr>
                <w:rStyle w:val="FootnoteReference"/>
              </w:rPr>
              <w:footnoteReference w:id="5"/>
            </w:r>
          </w:p>
        </w:tc>
      </w:tr>
      <w:tr w:rsidR="00C91B9B" w:rsidRPr="00BB029F" w:rsidTr="008820BA">
        <w:tc>
          <w:tcPr>
            <w:tcW w:w="3227" w:type="dxa"/>
          </w:tcPr>
          <w:p w:rsidR="00C91B9B" w:rsidRPr="00BB029F" w:rsidRDefault="00C91B9B" w:rsidP="00C37C75">
            <w:pPr>
              <w:pStyle w:val="Body"/>
            </w:pPr>
            <w:r w:rsidRPr="00BB029F">
              <w:rPr>
                <w:b/>
              </w:rPr>
              <w:t>“Eligible Employee”</w:t>
            </w:r>
          </w:p>
        </w:tc>
        <w:tc>
          <w:tcPr>
            <w:tcW w:w="5067" w:type="dxa"/>
          </w:tcPr>
          <w:p w:rsidR="00C91B9B" w:rsidRDefault="00C91B9B" w:rsidP="00C37C75">
            <w:pPr>
              <w:pStyle w:val="Body"/>
              <w:rPr>
                <w:szCs w:val="22"/>
              </w:rPr>
            </w:pPr>
            <w:proofErr w:type="gramStart"/>
            <w:r w:rsidRPr="00BB029F">
              <w:rPr>
                <w:szCs w:val="22"/>
              </w:rPr>
              <w:t>a</w:t>
            </w:r>
            <w:proofErr w:type="gramEnd"/>
            <w:r w:rsidRPr="00BB029F">
              <w:rPr>
                <w:szCs w:val="22"/>
              </w:rPr>
              <w:t xml:space="preserve"> Transferred Active Eligible Employee</w:t>
            </w:r>
            <w:r w:rsidR="00371424" w:rsidRPr="00371424">
              <w:rPr>
                <w:b/>
                <w:bCs/>
                <w:szCs w:val="22"/>
              </w:rPr>
              <w:t>[</w:t>
            </w:r>
            <w:r w:rsidRPr="00BB029F">
              <w:rPr>
                <w:szCs w:val="22"/>
              </w:rPr>
              <w:t>,</w:t>
            </w:r>
            <w:r w:rsidR="00371424" w:rsidRPr="00371424">
              <w:rPr>
                <w:b/>
                <w:bCs/>
                <w:szCs w:val="22"/>
              </w:rPr>
              <w:t>]</w:t>
            </w:r>
            <w:r w:rsidRPr="00BB029F">
              <w:rPr>
                <w:szCs w:val="22"/>
              </w:rPr>
              <w:t xml:space="preserve"> </w:t>
            </w:r>
            <w:r w:rsidR="00371424" w:rsidRPr="00371424">
              <w:rPr>
                <w:b/>
                <w:bCs/>
                <w:szCs w:val="22"/>
              </w:rPr>
              <w:t>[</w:t>
            </w:r>
            <w:r w:rsidRPr="00BB029F">
              <w:rPr>
                <w:szCs w:val="22"/>
              </w:rPr>
              <w:t>or</w:t>
            </w:r>
            <w:r w:rsidR="00371424" w:rsidRPr="00371424">
              <w:rPr>
                <w:b/>
                <w:bCs/>
                <w:szCs w:val="22"/>
              </w:rPr>
              <w:t>]</w:t>
            </w:r>
            <w:r w:rsidRPr="00BB029F">
              <w:rPr>
                <w:szCs w:val="22"/>
              </w:rPr>
              <w:t xml:space="preserve"> a Transferred Non-Active Eligible Employee </w:t>
            </w:r>
            <w:r w:rsidR="00371424" w:rsidRPr="00371424">
              <w:rPr>
                <w:b/>
                <w:bCs/>
                <w:szCs w:val="22"/>
              </w:rPr>
              <w:t>[</w:t>
            </w:r>
            <w:r w:rsidRPr="00BB029F">
              <w:rPr>
                <w:szCs w:val="22"/>
              </w:rPr>
              <w:t>or a New Eligible Employee</w:t>
            </w:r>
            <w:r w:rsidR="00371424" w:rsidRPr="00371424">
              <w:rPr>
                <w:b/>
                <w:bCs/>
                <w:szCs w:val="22"/>
              </w:rPr>
              <w:t>]</w:t>
            </w:r>
            <w:r w:rsidRPr="00BB029F">
              <w:rPr>
                <w:szCs w:val="22"/>
              </w:rPr>
              <w:t>.</w:t>
            </w:r>
            <w:r w:rsidR="00C65A31">
              <w:rPr>
                <w:rStyle w:val="FootnoteReference"/>
                <w:szCs w:val="22"/>
              </w:rPr>
              <w:footnoteReference w:id="6"/>
            </w:r>
          </w:p>
          <w:p w:rsidR="00C65A31" w:rsidRDefault="00C65A31" w:rsidP="00C37C75">
            <w:pPr>
              <w:pStyle w:val="Body"/>
              <w:rPr>
                <w:szCs w:val="22"/>
              </w:rPr>
            </w:pPr>
            <w:r>
              <w:rPr>
                <w:szCs w:val="22"/>
              </w:rPr>
              <w:t>OR</w:t>
            </w:r>
          </w:p>
          <w:p w:rsidR="00C65A31" w:rsidRDefault="00C65A31" w:rsidP="00C37C75">
            <w:pPr>
              <w:pStyle w:val="Body"/>
              <w:rPr>
                <w:szCs w:val="22"/>
              </w:rPr>
            </w:pPr>
            <w:proofErr w:type="gramStart"/>
            <w:r>
              <w:rPr>
                <w:szCs w:val="22"/>
              </w:rPr>
              <w:t>an</w:t>
            </w:r>
            <w:proofErr w:type="gramEnd"/>
            <w:r>
              <w:rPr>
                <w:szCs w:val="22"/>
              </w:rPr>
              <w:t xml:space="preserve"> employee of the Admission Body designated as an Eligible Employee by the Admission Body under clause 4 of this Agreement provided that the employee satisfies the eligibility requirements of the 2014 Regulations.</w:t>
            </w:r>
            <w:r w:rsidR="001D0318">
              <w:rPr>
                <w:rStyle w:val="FootnoteReference"/>
                <w:szCs w:val="22"/>
              </w:rPr>
              <w:footnoteReference w:id="7"/>
            </w:r>
          </w:p>
          <w:p w:rsidR="00C65A31" w:rsidRPr="00BB029F" w:rsidRDefault="00C65A31" w:rsidP="00C37C75">
            <w:pPr>
              <w:pStyle w:val="Body"/>
            </w:pPr>
          </w:p>
        </w:tc>
      </w:tr>
      <w:tr w:rsidR="00D01A07" w:rsidRPr="00BB029F" w:rsidTr="008820BA">
        <w:tc>
          <w:tcPr>
            <w:tcW w:w="3227" w:type="dxa"/>
          </w:tcPr>
          <w:p w:rsidR="00D01A07" w:rsidRPr="00BB029F" w:rsidRDefault="00D01A07" w:rsidP="00C37C75">
            <w:pPr>
              <w:pStyle w:val="Body"/>
              <w:rPr>
                <w:b/>
              </w:rPr>
            </w:pPr>
            <w:r>
              <w:rPr>
                <w:b/>
              </w:rPr>
              <w:t>“Employing Authority”</w:t>
            </w:r>
          </w:p>
        </w:tc>
        <w:tc>
          <w:tcPr>
            <w:tcW w:w="5067" w:type="dxa"/>
          </w:tcPr>
          <w:p w:rsidR="00D01A07" w:rsidRPr="00C65A31" w:rsidRDefault="00D01A07" w:rsidP="00C37C75">
            <w:pPr>
              <w:pStyle w:val="Body"/>
            </w:pPr>
            <w:r w:rsidRPr="00C65A31">
              <w:rPr>
                <w:bCs/>
              </w:rPr>
              <w:t>[</w:t>
            </w:r>
            <w:r w:rsidRPr="00C65A31">
              <w:t xml:space="preserve">                    </w:t>
            </w:r>
            <w:r w:rsidRPr="00C65A31">
              <w:rPr>
                <w:bCs/>
              </w:rPr>
              <w:t>]</w:t>
            </w:r>
            <w:r w:rsidRPr="00C65A31">
              <w:t>.</w:t>
            </w:r>
            <w:r w:rsidRPr="00C65A31">
              <w:rPr>
                <w:rStyle w:val="FootnoteReference"/>
              </w:rPr>
              <w:footnoteReference w:id="8"/>
            </w:r>
          </w:p>
        </w:tc>
      </w:tr>
      <w:tr w:rsidR="008820BA" w:rsidRPr="00BB029F" w:rsidTr="008820BA">
        <w:tc>
          <w:tcPr>
            <w:tcW w:w="3227" w:type="dxa"/>
          </w:tcPr>
          <w:p w:rsidR="008820BA" w:rsidRPr="00BB029F" w:rsidRDefault="008820BA" w:rsidP="00C37C75">
            <w:pPr>
              <w:pStyle w:val="Body"/>
              <w:rPr>
                <w:b/>
              </w:rPr>
            </w:pPr>
            <w:r>
              <w:rPr>
                <w:b/>
              </w:rPr>
              <w:t>“Former Regulations”</w:t>
            </w:r>
          </w:p>
        </w:tc>
        <w:tc>
          <w:tcPr>
            <w:tcW w:w="5067" w:type="dxa"/>
          </w:tcPr>
          <w:p w:rsidR="008820BA" w:rsidRDefault="008820BA" w:rsidP="00C37C75">
            <w:pPr>
              <w:pStyle w:val="Body"/>
            </w:pPr>
            <w:proofErr w:type="gramStart"/>
            <w:r>
              <w:t>the</w:t>
            </w:r>
            <w:proofErr w:type="gramEnd"/>
            <w:r>
              <w:t xml:space="preserve"> former regulations as defined in Schedule 1 to the 2014 Regulations.</w:t>
            </w:r>
          </w:p>
        </w:tc>
      </w:tr>
      <w:tr w:rsidR="008820BA" w:rsidRPr="00BB029F" w:rsidTr="008820BA">
        <w:tc>
          <w:tcPr>
            <w:tcW w:w="3227" w:type="dxa"/>
          </w:tcPr>
          <w:p w:rsidR="008820BA" w:rsidRPr="00BB029F" w:rsidRDefault="008820BA" w:rsidP="00C37C75">
            <w:pPr>
              <w:pStyle w:val="Body"/>
              <w:rPr>
                <w:b/>
              </w:rPr>
            </w:pPr>
            <w:r w:rsidRPr="00BB029F">
              <w:rPr>
                <w:b/>
              </w:rPr>
              <w:t>“Fund”</w:t>
            </w:r>
          </w:p>
        </w:tc>
        <w:tc>
          <w:tcPr>
            <w:tcW w:w="5067" w:type="dxa"/>
          </w:tcPr>
          <w:p w:rsidR="008820BA" w:rsidRPr="006D61CB" w:rsidRDefault="008820BA" w:rsidP="00C37C75">
            <w:pPr>
              <w:pStyle w:val="Body"/>
            </w:pPr>
            <w:proofErr w:type="gramStart"/>
            <w:r>
              <w:t>the</w:t>
            </w:r>
            <w:proofErr w:type="gramEnd"/>
            <w:r>
              <w:t xml:space="preserve"> pension fund maintained by the Committee pursuant to the Regulations.</w:t>
            </w:r>
          </w:p>
        </w:tc>
      </w:tr>
      <w:tr w:rsidR="008820BA" w:rsidRPr="00BB029F" w:rsidTr="008820BA">
        <w:tc>
          <w:tcPr>
            <w:tcW w:w="3227" w:type="dxa"/>
          </w:tcPr>
          <w:p w:rsidR="008820BA" w:rsidRPr="00BB029F" w:rsidRDefault="008820BA" w:rsidP="00C37C75">
            <w:pPr>
              <w:pStyle w:val="Body"/>
              <w:rPr>
                <w:b/>
              </w:rPr>
            </w:pPr>
            <w:r w:rsidRPr="00BB029F">
              <w:rPr>
                <w:b/>
              </w:rPr>
              <w:t>“Member”</w:t>
            </w:r>
          </w:p>
        </w:tc>
        <w:tc>
          <w:tcPr>
            <w:tcW w:w="5067" w:type="dxa"/>
          </w:tcPr>
          <w:p w:rsidR="008820BA" w:rsidRPr="0024128D" w:rsidRDefault="008820BA" w:rsidP="0030083A">
            <w:pPr>
              <w:pStyle w:val="Body"/>
              <w:rPr>
                <w:b/>
                <w:color w:val="FF0000"/>
                <w:szCs w:val="22"/>
              </w:rPr>
            </w:pPr>
            <w:proofErr w:type="gramStart"/>
            <w:r w:rsidRPr="00BB029F">
              <w:rPr>
                <w:szCs w:val="22"/>
              </w:rPr>
              <w:t>an</w:t>
            </w:r>
            <w:proofErr w:type="gramEnd"/>
            <w:r w:rsidRPr="00BB029F">
              <w:rPr>
                <w:szCs w:val="22"/>
              </w:rPr>
              <w:t xml:space="preserve"> Eligible Employee who joins the Scheme as an active member and who remains an active member or subsequently becomes a deferred member or a pensioner member.  Where applicable, this term shall also include a Member’s spouse, civil partner, nominated partner, eligible child or dependant whether actual or prospective.</w:t>
            </w:r>
            <w:r>
              <w:rPr>
                <w:szCs w:val="22"/>
              </w:rPr>
              <w:t xml:space="preserve"> </w:t>
            </w:r>
            <w:r>
              <w:rPr>
                <w:color w:val="FF0000"/>
                <w:szCs w:val="22"/>
              </w:rPr>
              <w:t xml:space="preserve"> </w:t>
            </w:r>
          </w:p>
        </w:tc>
      </w:tr>
      <w:tr w:rsidR="008820BA" w:rsidRPr="00BB029F" w:rsidTr="008820BA">
        <w:tc>
          <w:tcPr>
            <w:tcW w:w="3227" w:type="dxa"/>
          </w:tcPr>
          <w:p w:rsidR="008820BA" w:rsidRPr="00BB029F" w:rsidRDefault="008820BA" w:rsidP="00BE5901">
            <w:pPr>
              <w:pStyle w:val="Body"/>
              <w:jc w:val="left"/>
              <w:rPr>
                <w:b/>
              </w:rPr>
            </w:pPr>
            <w:r w:rsidRPr="00371424">
              <w:rPr>
                <w:b/>
                <w:bCs/>
              </w:rPr>
              <w:lastRenderedPageBreak/>
              <w:t>[</w:t>
            </w:r>
            <w:r w:rsidRPr="00BB029F">
              <w:rPr>
                <w:b/>
              </w:rPr>
              <w:t>“New Eligible Employee”</w:t>
            </w:r>
            <w:r w:rsidRPr="00371424">
              <w:rPr>
                <w:b/>
                <w:bCs/>
              </w:rPr>
              <w:t>]</w:t>
            </w:r>
            <w:r w:rsidRPr="00BE5901">
              <w:rPr>
                <w:rStyle w:val="FootnoteReference"/>
              </w:rPr>
              <w:footnoteReference w:id="9"/>
            </w:r>
          </w:p>
        </w:tc>
        <w:tc>
          <w:tcPr>
            <w:tcW w:w="5067" w:type="dxa"/>
          </w:tcPr>
          <w:p w:rsidR="008820BA" w:rsidRPr="00BB029F" w:rsidRDefault="008820BA" w:rsidP="00C37C75">
            <w:pPr>
              <w:pStyle w:val="Body"/>
              <w:rPr>
                <w:szCs w:val="22"/>
              </w:rPr>
            </w:pPr>
            <w:r w:rsidRPr="00BB029F">
              <w:rPr>
                <w:szCs w:val="22"/>
              </w:rPr>
              <w:t xml:space="preserve">an employee of the </w:t>
            </w:r>
            <w:r>
              <w:rPr>
                <w:szCs w:val="22"/>
              </w:rPr>
              <w:t>Admission Body</w:t>
            </w:r>
            <w:r w:rsidRPr="00BB029F">
              <w:rPr>
                <w:szCs w:val="22"/>
              </w:rPr>
              <w:t xml:space="preserve"> (other than a Transferred Active Eligible Employee or Transferred Non-Active Eligible Employee) designated by the </w:t>
            </w:r>
            <w:r>
              <w:rPr>
                <w:szCs w:val="22"/>
              </w:rPr>
              <w:t>Admission Body</w:t>
            </w:r>
            <w:r w:rsidRPr="00BB029F">
              <w:rPr>
                <w:szCs w:val="22"/>
              </w:rPr>
              <w:t xml:space="preserve"> </w:t>
            </w:r>
            <w:r>
              <w:rPr>
                <w:szCs w:val="22"/>
              </w:rPr>
              <w:t xml:space="preserve">as eligible </w:t>
            </w:r>
            <w:r w:rsidRPr="00BB029F">
              <w:rPr>
                <w:szCs w:val="22"/>
              </w:rPr>
              <w:t>for Scheme membership provided that:</w:t>
            </w:r>
          </w:p>
          <w:p w:rsidR="008820BA" w:rsidRPr="00BB029F" w:rsidRDefault="008820BA" w:rsidP="00C37C75">
            <w:pPr>
              <w:pStyle w:val="aDefinition"/>
            </w:pPr>
            <w:proofErr w:type="gramStart"/>
            <w:r w:rsidRPr="00BB029F">
              <w:t>the</w:t>
            </w:r>
            <w:proofErr w:type="gramEnd"/>
            <w:r w:rsidRPr="00BB029F">
              <w:t xml:space="preserve"> employee satisfies the eligibility requirements of the </w:t>
            </w:r>
            <w:r>
              <w:t>2014 Regulations</w:t>
            </w:r>
            <w:r w:rsidRPr="00371424">
              <w:rPr>
                <w:b/>
                <w:bCs/>
              </w:rPr>
              <w:t>[</w:t>
            </w:r>
            <w:r w:rsidRPr="00BB029F">
              <w:t>.</w:t>
            </w:r>
            <w:r w:rsidRPr="00371424">
              <w:rPr>
                <w:b/>
                <w:bCs/>
              </w:rPr>
              <w:t>]</w:t>
            </w:r>
            <w:r w:rsidRPr="00BB029F">
              <w:t xml:space="preserve"> </w:t>
            </w:r>
            <w:r w:rsidRPr="00371424">
              <w:rPr>
                <w:b/>
                <w:bCs/>
              </w:rPr>
              <w:t>[</w:t>
            </w:r>
            <w:r w:rsidRPr="00BB029F">
              <w:t>; and</w:t>
            </w:r>
          </w:p>
          <w:p w:rsidR="008820BA" w:rsidRPr="00BB029F" w:rsidRDefault="008820BA" w:rsidP="00BE5901">
            <w:pPr>
              <w:pStyle w:val="aDefinition"/>
            </w:pPr>
            <w:proofErr w:type="gramStart"/>
            <w:r w:rsidRPr="00BB029F">
              <w:t>the</w:t>
            </w:r>
            <w:proofErr w:type="gramEnd"/>
            <w:r w:rsidRPr="00BB029F">
              <w:t xml:space="preserve"> employee is and remains employed by the </w:t>
            </w:r>
            <w:r>
              <w:t>Admission Body</w:t>
            </w:r>
            <w:r w:rsidRPr="00BB029F">
              <w:t xml:space="preserve"> in connection with the provision of the Services.</w:t>
            </w:r>
            <w:r w:rsidRPr="00371424">
              <w:rPr>
                <w:b/>
                <w:bCs/>
              </w:rPr>
              <w:t>]</w:t>
            </w:r>
            <w:r w:rsidRPr="00BE5901">
              <w:rPr>
                <w:rStyle w:val="FootnoteReference"/>
              </w:rPr>
              <w:footnoteReference w:id="10"/>
            </w:r>
          </w:p>
        </w:tc>
      </w:tr>
      <w:tr w:rsidR="008820BA" w:rsidRPr="00BB029F" w:rsidTr="008820BA">
        <w:tc>
          <w:tcPr>
            <w:tcW w:w="3227" w:type="dxa"/>
          </w:tcPr>
          <w:p w:rsidR="008820BA" w:rsidRPr="00BB029F" w:rsidRDefault="008820BA" w:rsidP="00BE5901">
            <w:pPr>
              <w:pStyle w:val="Body"/>
              <w:rPr>
                <w:b/>
              </w:rPr>
            </w:pPr>
            <w:r w:rsidRPr="00371424">
              <w:rPr>
                <w:b/>
                <w:bCs/>
              </w:rPr>
              <w:t>[</w:t>
            </w:r>
            <w:r w:rsidRPr="00BB029F">
              <w:rPr>
                <w:b/>
              </w:rPr>
              <w:t>“Principal Contractor”</w:t>
            </w:r>
            <w:r w:rsidRPr="00371424">
              <w:rPr>
                <w:b/>
                <w:bCs/>
              </w:rPr>
              <w:t>]</w:t>
            </w:r>
            <w:r w:rsidRPr="00BE5901">
              <w:rPr>
                <w:rStyle w:val="FootnoteReference"/>
              </w:rPr>
              <w:footnoteReference w:id="11"/>
            </w:r>
          </w:p>
        </w:tc>
        <w:tc>
          <w:tcPr>
            <w:tcW w:w="5067" w:type="dxa"/>
          </w:tcPr>
          <w:p w:rsidR="008820BA" w:rsidRPr="00BB029F" w:rsidRDefault="008820BA" w:rsidP="00C37C75">
            <w:pPr>
              <w:pStyle w:val="Body"/>
              <w:rPr>
                <w:bCs/>
              </w:rPr>
            </w:pPr>
            <w:r w:rsidRPr="00371424">
              <w:rPr>
                <w:b/>
                <w:bCs/>
              </w:rPr>
              <w:t>[</w:t>
            </w:r>
            <w:r w:rsidRPr="00BB029F">
              <w:t xml:space="preserve">                 </w:t>
            </w:r>
            <w:r w:rsidRPr="00371424">
              <w:rPr>
                <w:b/>
                <w:bCs/>
              </w:rPr>
              <w:t>]</w:t>
            </w:r>
            <w:r w:rsidRPr="00BB029F">
              <w:rPr>
                <w:bCs/>
              </w:rPr>
              <w:t>.</w:t>
            </w:r>
          </w:p>
        </w:tc>
      </w:tr>
      <w:tr w:rsidR="008820BA" w:rsidRPr="00BB029F" w:rsidTr="008820BA">
        <w:tc>
          <w:tcPr>
            <w:tcW w:w="3227" w:type="dxa"/>
          </w:tcPr>
          <w:p w:rsidR="008820BA" w:rsidRPr="00BB029F" w:rsidRDefault="008820BA" w:rsidP="00C37C75">
            <w:pPr>
              <w:pStyle w:val="Body"/>
              <w:rPr>
                <w:b/>
              </w:rPr>
            </w:pPr>
            <w:r w:rsidRPr="00BB029F">
              <w:rPr>
                <w:b/>
              </w:rPr>
              <w:t>“Registered Pension Scheme”</w:t>
            </w:r>
          </w:p>
        </w:tc>
        <w:tc>
          <w:tcPr>
            <w:tcW w:w="5067" w:type="dxa"/>
          </w:tcPr>
          <w:p w:rsidR="008820BA" w:rsidRPr="0024128D" w:rsidRDefault="008820BA" w:rsidP="0030083A">
            <w:pPr>
              <w:pStyle w:val="Body"/>
              <w:rPr>
                <w:color w:val="FF0000"/>
              </w:rPr>
            </w:pPr>
            <w:proofErr w:type="gramStart"/>
            <w:r w:rsidRPr="00BB029F">
              <w:t>a</w:t>
            </w:r>
            <w:proofErr w:type="gramEnd"/>
            <w:r w:rsidRPr="00BB029F">
              <w:t xml:space="preserve"> pension scheme registered under Chapter 2 of Part 4 of the Finance Act 2004.</w:t>
            </w:r>
            <w:r>
              <w:t xml:space="preserve"> </w:t>
            </w:r>
          </w:p>
        </w:tc>
      </w:tr>
      <w:tr w:rsidR="008820BA" w:rsidRPr="00BB029F" w:rsidTr="008820BA">
        <w:tc>
          <w:tcPr>
            <w:tcW w:w="3227" w:type="dxa"/>
          </w:tcPr>
          <w:p w:rsidR="008820BA" w:rsidRPr="00BB029F" w:rsidRDefault="008820BA" w:rsidP="00C37C75">
            <w:pPr>
              <w:pStyle w:val="Body"/>
              <w:rPr>
                <w:b/>
              </w:rPr>
            </w:pPr>
            <w:r w:rsidRPr="00BB029F">
              <w:rPr>
                <w:b/>
              </w:rPr>
              <w:t>“Regulations”</w:t>
            </w:r>
          </w:p>
        </w:tc>
        <w:tc>
          <w:tcPr>
            <w:tcW w:w="5067" w:type="dxa"/>
          </w:tcPr>
          <w:p w:rsidR="008820BA" w:rsidRPr="00BB029F" w:rsidRDefault="008820BA" w:rsidP="008820BA">
            <w:pPr>
              <w:pStyle w:val="Body"/>
            </w:pPr>
            <w:proofErr w:type="gramStart"/>
            <w:r>
              <w:t>the</w:t>
            </w:r>
            <w:proofErr w:type="gramEnd"/>
            <w:r>
              <w:t xml:space="preserve"> 2014 Regulations, the Transitional </w:t>
            </w:r>
            <w:r w:rsidR="00FD75A2">
              <w:t xml:space="preserve">Regulations </w:t>
            </w:r>
            <w:r>
              <w:t>and the Former Regulations.</w:t>
            </w:r>
          </w:p>
        </w:tc>
      </w:tr>
      <w:tr w:rsidR="008820BA" w:rsidRPr="00BB029F" w:rsidTr="008820BA">
        <w:tc>
          <w:tcPr>
            <w:tcW w:w="3227" w:type="dxa"/>
          </w:tcPr>
          <w:p w:rsidR="008820BA" w:rsidRPr="00BB029F" w:rsidRDefault="008820BA" w:rsidP="00C37C75">
            <w:pPr>
              <w:pStyle w:val="Body"/>
              <w:rPr>
                <w:b/>
              </w:rPr>
            </w:pPr>
            <w:r>
              <w:rPr>
                <w:b/>
              </w:rPr>
              <w:t>“</w:t>
            </w:r>
            <w:r w:rsidRPr="00BB029F">
              <w:rPr>
                <w:b/>
              </w:rPr>
              <w:t>Scheme”</w:t>
            </w:r>
          </w:p>
        </w:tc>
        <w:tc>
          <w:tcPr>
            <w:tcW w:w="5067" w:type="dxa"/>
          </w:tcPr>
          <w:p w:rsidR="008820BA" w:rsidRPr="00BB029F" w:rsidRDefault="008820BA" w:rsidP="00D347FC">
            <w:pPr>
              <w:pStyle w:val="Body"/>
            </w:pPr>
            <w:proofErr w:type="gramStart"/>
            <w:r w:rsidRPr="006B3C58">
              <w:t>the</w:t>
            </w:r>
            <w:proofErr w:type="gramEnd"/>
            <w:r w:rsidRPr="006B3C58">
              <w:t xml:space="preserve"> Local Government Pension Scheme (Northern Ireland), as constituted by the </w:t>
            </w:r>
            <w:r>
              <w:t>Regulations.</w:t>
            </w:r>
          </w:p>
        </w:tc>
      </w:tr>
      <w:tr w:rsidR="008820BA" w:rsidRPr="00BB029F" w:rsidTr="008820BA">
        <w:tc>
          <w:tcPr>
            <w:tcW w:w="3227" w:type="dxa"/>
          </w:tcPr>
          <w:p w:rsidR="008820BA" w:rsidRPr="00BB029F" w:rsidRDefault="008820BA" w:rsidP="00C37C75">
            <w:pPr>
              <w:pStyle w:val="Body"/>
              <w:rPr>
                <w:b/>
              </w:rPr>
            </w:pPr>
            <w:r w:rsidRPr="00BB029F">
              <w:rPr>
                <w:b/>
              </w:rPr>
              <w:t>“Scheme Year”</w:t>
            </w:r>
          </w:p>
        </w:tc>
        <w:tc>
          <w:tcPr>
            <w:tcW w:w="5067" w:type="dxa"/>
          </w:tcPr>
          <w:p w:rsidR="008820BA" w:rsidRPr="00BB029F" w:rsidRDefault="008820BA" w:rsidP="00C37C75">
            <w:pPr>
              <w:pStyle w:val="Body"/>
            </w:pPr>
            <w:proofErr w:type="gramStart"/>
            <w:r w:rsidRPr="00BB029F">
              <w:t>a</w:t>
            </w:r>
            <w:proofErr w:type="gramEnd"/>
            <w:r w:rsidRPr="00BB029F">
              <w:t xml:space="preserve"> year beginning on a 1 April and ending on the next 31 March.</w:t>
            </w:r>
          </w:p>
        </w:tc>
      </w:tr>
      <w:tr w:rsidR="008820BA" w:rsidRPr="00BB029F" w:rsidTr="008820BA">
        <w:tc>
          <w:tcPr>
            <w:tcW w:w="3227" w:type="dxa"/>
          </w:tcPr>
          <w:p w:rsidR="008820BA" w:rsidRPr="00BB029F" w:rsidRDefault="008820BA" w:rsidP="00C37C75">
            <w:pPr>
              <w:pStyle w:val="Body"/>
              <w:rPr>
                <w:b/>
              </w:rPr>
            </w:pPr>
            <w:r w:rsidRPr="00BB029F">
              <w:rPr>
                <w:b/>
              </w:rPr>
              <w:t>“Services”</w:t>
            </w:r>
          </w:p>
        </w:tc>
        <w:tc>
          <w:tcPr>
            <w:tcW w:w="5067" w:type="dxa"/>
          </w:tcPr>
          <w:p w:rsidR="008820BA" w:rsidRPr="00BB029F" w:rsidRDefault="008820BA" w:rsidP="00C37C75">
            <w:pPr>
              <w:pStyle w:val="Body"/>
            </w:pPr>
            <w:proofErr w:type="gramStart"/>
            <w:r w:rsidRPr="00BB029F">
              <w:t>the</w:t>
            </w:r>
            <w:proofErr w:type="gramEnd"/>
            <w:r w:rsidRPr="00BB029F">
              <w:t xml:space="preserve"> services which are to be provided by the </w:t>
            </w:r>
            <w:r>
              <w:t>Admission Body</w:t>
            </w:r>
            <w:r w:rsidRPr="00BB029F">
              <w:t xml:space="preserve"> under the </w:t>
            </w:r>
            <w:r w:rsidRPr="00371424">
              <w:rPr>
                <w:b/>
                <w:bCs/>
              </w:rPr>
              <w:t>[</w:t>
            </w:r>
            <w:r w:rsidRPr="00BB029F">
              <w:t>Contract/Sub-Contract</w:t>
            </w:r>
            <w:r w:rsidRPr="00371424">
              <w:rPr>
                <w:b/>
                <w:bCs/>
              </w:rPr>
              <w:t>]</w:t>
            </w:r>
            <w:r w:rsidRPr="00BB029F">
              <w:t>.</w:t>
            </w:r>
          </w:p>
        </w:tc>
      </w:tr>
      <w:tr w:rsidR="008820BA" w:rsidRPr="00BB029F" w:rsidTr="008820BA">
        <w:tc>
          <w:tcPr>
            <w:tcW w:w="3227" w:type="dxa"/>
          </w:tcPr>
          <w:p w:rsidR="008820BA" w:rsidRPr="00BB029F" w:rsidRDefault="008820BA" w:rsidP="00BE5901">
            <w:pPr>
              <w:pStyle w:val="Body"/>
              <w:rPr>
                <w:b/>
              </w:rPr>
            </w:pPr>
            <w:r w:rsidRPr="00371424">
              <w:rPr>
                <w:b/>
                <w:bCs/>
              </w:rPr>
              <w:t>[</w:t>
            </w:r>
            <w:r w:rsidRPr="00BB029F">
              <w:rPr>
                <w:b/>
              </w:rPr>
              <w:t>“Sub-Contract”</w:t>
            </w:r>
            <w:r w:rsidRPr="00371424">
              <w:rPr>
                <w:b/>
                <w:bCs/>
              </w:rPr>
              <w:t>]</w:t>
            </w:r>
            <w:r w:rsidRPr="00BE5901">
              <w:rPr>
                <w:rStyle w:val="FootnoteReference"/>
              </w:rPr>
              <w:footnoteReference w:id="12"/>
            </w:r>
          </w:p>
        </w:tc>
        <w:tc>
          <w:tcPr>
            <w:tcW w:w="5067" w:type="dxa"/>
          </w:tcPr>
          <w:p w:rsidR="008820BA" w:rsidRPr="00BB029F" w:rsidRDefault="008820BA" w:rsidP="00C37C75">
            <w:pPr>
              <w:pStyle w:val="Body"/>
            </w:pPr>
            <w:r w:rsidRPr="00371424">
              <w:rPr>
                <w:b/>
                <w:bCs/>
              </w:rPr>
              <w:t>[</w:t>
            </w:r>
            <w:proofErr w:type="gramStart"/>
            <w:r w:rsidRPr="00BB029F">
              <w:t>a</w:t>
            </w:r>
            <w:proofErr w:type="gramEnd"/>
            <w:r w:rsidRPr="00BB029F">
              <w:t xml:space="preserve"> contract dated </w:t>
            </w:r>
            <w:r w:rsidRPr="00371424">
              <w:rPr>
                <w:b/>
                <w:bCs/>
              </w:rPr>
              <w:t>[</w:t>
            </w:r>
            <w:r w:rsidRPr="00BB029F">
              <w:t xml:space="preserve">    </w:t>
            </w:r>
            <w:r w:rsidRPr="00371424">
              <w:rPr>
                <w:b/>
                <w:bCs/>
              </w:rPr>
              <w:t>]</w:t>
            </w:r>
            <w:r w:rsidRPr="00BB029F">
              <w:t xml:space="preserve"> between the Principal Contractor and the </w:t>
            </w:r>
            <w:r>
              <w:t>Admission Body</w:t>
            </w:r>
            <w:r w:rsidRPr="00BB029F">
              <w:t xml:space="preserve"> made pursuant to the Contract to </w:t>
            </w:r>
            <w:r w:rsidRPr="00371424">
              <w:rPr>
                <w:b/>
                <w:bCs/>
              </w:rPr>
              <w:t>[</w:t>
            </w:r>
            <w:r w:rsidRPr="00BB029F">
              <w:t>provide the Services</w:t>
            </w:r>
            <w:r w:rsidRPr="00371424">
              <w:rPr>
                <w:b/>
                <w:bCs/>
              </w:rPr>
              <w:t>]]</w:t>
            </w:r>
            <w:r w:rsidRPr="00BB029F">
              <w:t>.</w:t>
            </w:r>
          </w:p>
        </w:tc>
      </w:tr>
      <w:tr w:rsidR="008820BA" w:rsidRPr="00BB029F" w:rsidTr="008820BA">
        <w:tc>
          <w:tcPr>
            <w:tcW w:w="3227" w:type="dxa"/>
          </w:tcPr>
          <w:p w:rsidR="008820BA" w:rsidRPr="00BB029F" w:rsidRDefault="008820BA" w:rsidP="00C37C75">
            <w:pPr>
              <w:pStyle w:val="Body"/>
              <w:rPr>
                <w:b/>
              </w:rPr>
            </w:pPr>
            <w:r w:rsidRPr="00371424">
              <w:rPr>
                <w:b/>
                <w:bCs/>
              </w:rPr>
              <w:t>[</w:t>
            </w:r>
            <w:r w:rsidRPr="00BB029F">
              <w:rPr>
                <w:b/>
              </w:rPr>
              <w:t>“Transferred Active Eligible Employee”</w:t>
            </w:r>
            <w:r w:rsidRPr="00371424">
              <w:rPr>
                <w:b/>
                <w:bCs/>
              </w:rPr>
              <w:t>]</w:t>
            </w:r>
            <w:r w:rsidRPr="00BE5901">
              <w:rPr>
                <w:rStyle w:val="FootnoteReference"/>
              </w:rPr>
              <w:t xml:space="preserve"> </w:t>
            </w:r>
            <w:r w:rsidRPr="00BE5901">
              <w:rPr>
                <w:rStyle w:val="FootnoteReference"/>
              </w:rPr>
              <w:footnoteReference w:id="13"/>
            </w:r>
          </w:p>
        </w:tc>
        <w:tc>
          <w:tcPr>
            <w:tcW w:w="5067" w:type="dxa"/>
          </w:tcPr>
          <w:p w:rsidR="008820BA" w:rsidRPr="00BB029F" w:rsidRDefault="008820BA" w:rsidP="00AF30DB">
            <w:pPr>
              <w:pStyle w:val="Body"/>
            </w:pPr>
            <w:r w:rsidRPr="00BB029F">
              <w:t xml:space="preserve">an employee of the </w:t>
            </w:r>
            <w:r>
              <w:t>Admission Body</w:t>
            </w:r>
            <w:r w:rsidRPr="00BB029F">
              <w:t xml:space="preserve"> listed in </w:t>
            </w:r>
            <w:r w:rsidRPr="00BB029F">
              <w:rPr>
                <w:rStyle w:val="CrossReference"/>
              </w:rPr>
              <w:t>Schedule </w:t>
            </w:r>
            <w:r>
              <w:rPr>
                <w:rStyle w:val="CrossReference"/>
              </w:rPr>
              <w:t>1</w:t>
            </w:r>
            <w:r w:rsidRPr="00BB029F">
              <w:t xml:space="preserve"> formerly employed by the </w:t>
            </w:r>
            <w:r>
              <w:rPr>
                <w:szCs w:val="22"/>
              </w:rPr>
              <w:lastRenderedPageBreak/>
              <w:t>Employing Authority</w:t>
            </w:r>
            <w:r w:rsidRPr="00BB029F">
              <w:t xml:space="preserve"> and whose employment </w:t>
            </w:r>
            <w:r w:rsidRPr="00371424">
              <w:rPr>
                <w:b/>
                <w:bCs/>
              </w:rPr>
              <w:t>[</w:t>
            </w:r>
            <w:r w:rsidRPr="00BB029F">
              <w:t>transfers/transferred</w:t>
            </w:r>
            <w:r w:rsidRPr="00371424">
              <w:rPr>
                <w:b/>
                <w:bCs/>
              </w:rPr>
              <w:t>]</w:t>
            </w:r>
            <w:r w:rsidRPr="00BB029F">
              <w:t xml:space="preserve"> to the </w:t>
            </w:r>
            <w:r>
              <w:t>Admission Body</w:t>
            </w:r>
            <w:r w:rsidRPr="00BB029F">
              <w:t xml:space="preserve"> with effect on and from the Commencement Date as a result of </w:t>
            </w:r>
            <w:r w:rsidRPr="00371424">
              <w:rPr>
                <w:b/>
                <w:bCs/>
              </w:rPr>
              <w:t>[</w:t>
            </w:r>
            <w:r w:rsidRPr="00BB029F">
              <w:t xml:space="preserve">the Contract </w:t>
            </w:r>
            <w:r w:rsidRPr="00371424">
              <w:rPr>
                <w:b/>
                <w:bCs/>
              </w:rPr>
              <w:t>[</w:t>
            </w:r>
            <w:r w:rsidRPr="00BB029F">
              <w:t>and the Sub-Contract</w:t>
            </w:r>
            <w:r w:rsidRPr="00371424">
              <w:rPr>
                <w:b/>
                <w:bCs/>
              </w:rPr>
              <w:t>]]</w:t>
            </w:r>
            <w:r w:rsidRPr="00BB029F">
              <w:t xml:space="preserve"> and who immediately before the Commencement Date was an active member of the Scheme provided that:</w:t>
            </w:r>
          </w:p>
          <w:p w:rsidR="008820BA" w:rsidRPr="00BB029F" w:rsidRDefault="008820BA" w:rsidP="00514903">
            <w:pPr>
              <w:pStyle w:val="aDefinition"/>
              <w:numPr>
                <w:ilvl w:val="0"/>
                <w:numId w:val="27"/>
              </w:numPr>
            </w:pPr>
            <w:proofErr w:type="gramStart"/>
            <w:r w:rsidRPr="00BB029F">
              <w:t>the</w:t>
            </w:r>
            <w:proofErr w:type="gramEnd"/>
            <w:r w:rsidRPr="00BB029F">
              <w:t xml:space="preserve"> employee satisfies the eligibility requirements of the </w:t>
            </w:r>
            <w:r>
              <w:t>2014 Regulations</w:t>
            </w:r>
            <w:r w:rsidRPr="00371424">
              <w:rPr>
                <w:b/>
                <w:bCs/>
              </w:rPr>
              <w:t>[</w:t>
            </w:r>
            <w:r w:rsidRPr="00BB029F">
              <w:t>.</w:t>
            </w:r>
            <w:r w:rsidRPr="00371424">
              <w:rPr>
                <w:b/>
                <w:bCs/>
              </w:rPr>
              <w:t>][</w:t>
            </w:r>
            <w:r w:rsidRPr="00BB029F">
              <w:t>; and</w:t>
            </w:r>
          </w:p>
          <w:p w:rsidR="008820BA" w:rsidRPr="00BB029F" w:rsidRDefault="008820BA" w:rsidP="00BE5901">
            <w:pPr>
              <w:pStyle w:val="aDefinition"/>
            </w:pPr>
            <w:proofErr w:type="gramStart"/>
            <w:r w:rsidRPr="00BB029F">
              <w:t>the</w:t>
            </w:r>
            <w:proofErr w:type="gramEnd"/>
            <w:r w:rsidRPr="00BB029F">
              <w:t xml:space="preserve"> employee is and remains employed by the </w:t>
            </w:r>
            <w:r>
              <w:t>Admission Body</w:t>
            </w:r>
            <w:r w:rsidRPr="00BB029F">
              <w:t xml:space="preserve"> in connection with the provision of the Services.</w:t>
            </w:r>
            <w:r w:rsidRPr="00371424">
              <w:rPr>
                <w:b/>
                <w:bCs/>
              </w:rPr>
              <w:t>]</w:t>
            </w:r>
            <w:r w:rsidRPr="00BE5901">
              <w:rPr>
                <w:rStyle w:val="FootnoteReference"/>
              </w:rPr>
              <w:footnoteReference w:id="14"/>
            </w:r>
          </w:p>
        </w:tc>
      </w:tr>
      <w:tr w:rsidR="008820BA" w:rsidRPr="00BB029F" w:rsidTr="008820BA">
        <w:tc>
          <w:tcPr>
            <w:tcW w:w="3227" w:type="dxa"/>
          </w:tcPr>
          <w:p w:rsidR="008820BA" w:rsidRPr="00BB029F" w:rsidRDefault="008820BA" w:rsidP="00C37C75">
            <w:pPr>
              <w:pStyle w:val="Body"/>
              <w:jc w:val="left"/>
              <w:rPr>
                <w:b/>
              </w:rPr>
            </w:pPr>
            <w:r w:rsidRPr="00371424">
              <w:rPr>
                <w:b/>
                <w:bCs/>
              </w:rPr>
              <w:lastRenderedPageBreak/>
              <w:t>[</w:t>
            </w:r>
            <w:r w:rsidRPr="00BB029F">
              <w:rPr>
                <w:b/>
              </w:rPr>
              <w:t>“Transferred Non-Active Eligible Employee”</w:t>
            </w:r>
            <w:r w:rsidRPr="00371424">
              <w:rPr>
                <w:b/>
                <w:bCs/>
              </w:rPr>
              <w:t>]</w:t>
            </w:r>
            <w:r w:rsidRPr="00BE5901">
              <w:rPr>
                <w:rStyle w:val="FootnoteReference"/>
              </w:rPr>
              <w:t xml:space="preserve"> </w:t>
            </w:r>
            <w:r w:rsidRPr="00BE5901">
              <w:rPr>
                <w:rStyle w:val="FootnoteReference"/>
              </w:rPr>
              <w:footnoteReference w:id="15"/>
            </w:r>
          </w:p>
        </w:tc>
        <w:tc>
          <w:tcPr>
            <w:tcW w:w="5067" w:type="dxa"/>
          </w:tcPr>
          <w:p w:rsidR="008820BA" w:rsidRPr="00BB029F" w:rsidRDefault="008820BA" w:rsidP="00AF30DB">
            <w:pPr>
              <w:pStyle w:val="Body"/>
            </w:pPr>
            <w:r w:rsidRPr="00BB029F">
              <w:t xml:space="preserve">an employee of the </w:t>
            </w:r>
            <w:r>
              <w:t>Admission Body</w:t>
            </w:r>
            <w:r w:rsidRPr="00BB029F">
              <w:t xml:space="preserve"> listed in </w:t>
            </w:r>
            <w:r w:rsidRPr="00BB029F">
              <w:rPr>
                <w:rStyle w:val="CrossReference"/>
              </w:rPr>
              <w:t>Schedule 2</w:t>
            </w:r>
            <w:r w:rsidRPr="00BB029F">
              <w:t xml:space="preserve"> formerly employed by the </w:t>
            </w:r>
            <w:r>
              <w:rPr>
                <w:szCs w:val="22"/>
              </w:rPr>
              <w:t>Employing Authority</w:t>
            </w:r>
            <w:r w:rsidRPr="00BB029F">
              <w:t xml:space="preserve"> and whose employment </w:t>
            </w:r>
            <w:r w:rsidRPr="00371424">
              <w:rPr>
                <w:b/>
                <w:bCs/>
              </w:rPr>
              <w:t>[</w:t>
            </w:r>
            <w:r w:rsidRPr="00BB029F">
              <w:t>transfers/transferred</w:t>
            </w:r>
            <w:r w:rsidRPr="00371424">
              <w:rPr>
                <w:b/>
                <w:bCs/>
              </w:rPr>
              <w:t>]</w:t>
            </w:r>
            <w:r w:rsidRPr="00BB029F">
              <w:t xml:space="preserve"> to the </w:t>
            </w:r>
            <w:r>
              <w:t>Admission Body</w:t>
            </w:r>
            <w:r w:rsidRPr="00BB029F">
              <w:t xml:space="preserve"> with effect on and from the Commencement Date as a result of </w:t>
            </w:r>
            <w:r w:rsidRPr="00371424">
              <w:rPr>
                <w:b/>
                <w:bCs/>
              </w:rPr>
              <w:t>[</w:t>
            </w:r>
            <w:r w:rsidRPr="00BB029F">
              <w:t xml:space="preserve">the Contract </w:t>
            </w:r>
            <w:r w:rsidRPr="00371424">
              <w:rPr>
                <w:b/>
                <w:bCs/>
              </w:rPr>
              <w:t>[</w:t>
            </w:r>
            <w:r w:rsidRPr="00BB029F">
              <w:t>and the Sub-Contract</w:t>
            </w:r>
            <w:r w:rsidRPr="00371424">
              <w:rPr>
                <w:b/>
                <w:bCs/>
              </w:rPr>
              <w:t>]]</w:t>
            </w:r>
            <w:r w:rsidRPr="00BB029F">
              <w:t xml:space="preserve"> and who immediately before the Commencement Date was not an active member of the Scheme provided that: </w:t>
            </w:r>
          </w:p>
          <w:p w:rsidR="00FD75A2" w:rsidRPr="00FD75A2" w:rsidRDefault="008820BA" w:rsidP="00514903">
            <w:pPr>
              <w:pStyle w:val="aDefinition"/>
              <w:numPr>
                <w:ilvl w:val="0"/>
                <w:numId w:val="30"/>
              </w:numPr>
            </w:pPr>
            <w:proofErr w:type="gramStart"/>
            <w:r w:rsidRPr="00BB029F">
              <w:t>the</w:t>
            </w:r>
            <w:proofErr w:type="gramEnd"/>
            <w:r w:rsidRPr="00BB029F">
              <w:t xml:space="preserve"> employee satisfies the eligibility requirements of the </w:t>
            </w:r>
            <w:r>
              <w:t>2014 Regulations</w:t>
            </w:r>
            <w:r w:rsidRPr="00FD75A2">
              <w:t>[</w:t>
            </w:r>
            <w:r w:rsidRPr="00BB029F">
              <w:t>.</w:t>
            </w:r>
            <w:r w:rsidRPr="00FD75A2">
              <w:t>]</w:t>
            </w:r>
            <w:r w:rsidRPr="00BB029F">
              <w:t xml:space="preserve"> </w:t>
            </w:r>
            <w:r w:rsidRPr="00FD75A2">
              <w:t>[</w:t>
            </w:r>
            <w:r w:rsidRPr="00BB029F">
              <w:t>; and</w:t>
            </w:r>
          </w:p>
          <w:p w:rsidR="008820BA" w:rsidRPr="00BB029F" w:rsidRDefault="008820BA" w:rsidP="00514903">
            <w:pPr>
              <w:pStyle w:val="aDefinition"/>
              <w:numPr>
                <w:ilvl w:val="0"/>
                <w:numId w:val="27"/>
              </w:numPr>
            </w:pPr>
            <w:proofErr w:type="gramStart"/>
            <w:r w:rsidRPr="00BB029F">
              <w:t>the</w:t>
            </w:r>
            <w:proofErr w:type="gramEnd"/>
            <w:r w:rsidRPr="00BB029F">
              <w:t xml:space="preserve"> employee is and remains employed by the </w:t>
            </w:r>
            <w:r>
              <w:t>Admission Body</w:t>
            </w:r>
            <w:r w:rsidRPr="00BB029F">
              <w:t xml:space="preserve"> in connection with the provision of the Services.</w:t>
            </w:r>
            <w:r w:rsidRPr="00371424">
              <w:rPr>
                <w:b/>
                <w:bCs/>
              </w:rPr>
              <w:t>]</w:t>
            </w:r>
            <w:r w:rsidRPr="00BE5901">
              <w:rPr>
                <w:rStyle w:val="FootnoteReference"/>
              </w:rPr>
              <w:footnoteReference w:id="16"/>
            </w:r>
          </w:p>
        </w:tc>
      </w:tr>
      <w:tr w:rsidR="008820BA" w:rsidRPr="00BB029F" w:rsidTr="008820BA">
        <w:tc>
          <w:tcPr>
            <w:tcW w:w="3227" w:type="dxa"/>
          </w:tcPr>
          <w:p w:rsidR="008820BA" w:rsidRPr="000C3F4D" w:rsidRDefault="008820BA" w:rsidP="00C37C75">
            <w:pPr>
              <w:pStyle w:val="Body"/>
              <w:rPr>
                <w:b/>
              </w:rPr>
            </w:pPr>
            <w:r w:rsidRPr="000C3F4D">
              <w:rPr>
                <w:b/>
              </w:rPr>
              <w:t>“Transitional Regulations”</w:t>
            </w:r>
          </w:p>
        </w:tc>
        <w:tc>
          <w:tcPr>
            <w:tcW w:w="5067" w:type="dxa"/>
          </w:tcPr>
          <w:p w:rsidR="008820BA" w:rsidRPr="000C3F4D" w:rsidRDefault="008820BA" w:rsidP="00043B46">
            <w:pPr>
              <w:pStyle w:val="Body"/>
            </w:pPr>
            <w:r w:rsidRPr="000C3F4D">
              <w:t xml:space="preserve">the Local Government Pension Scheme </w:t>
            </w:r>
            <w:r w:rsidRPr="00C4685D">
              <w:t>(Amendment and Transitional</w:t>
            </w:r>
            <w:r w:rsidRPr="000C3F4D">
              <w:t xml:space="preserve"> Provisions) </w:t>
            </w:r>
            <w:r w:rsidRPr="00C4685D">
              <w:t>Regulations (Northern Ireland)</w:t>
            </w:r>
            <w:r w:rsidR="000F72DB">
              <w:t xml:space="preserve"> </w:t>
            </w:r>
            <w:r>
              <w:t>2014</w:t>
            </w:r>
          </w:p>
        </w:tc>
      </w:tr>
    </w:tbl>
    <w:p w:rsidR="00C91B9B" w:rsidRPr="00BB029F" w:rsidRDefault="00C91B9B" w:rsidP="00C91B9B"/>
    <w:p w:rsidR="00C91B9B" w:rsidRPr="00BB029F" w:rsidRDefault="00371424" w:rsidP="0030083A">
      <w:pPr>
        <w:pStyle w:val="Level2"/>
      </w:pPr>
      <w:r w:rsidRPr="00371424">
        <w:rPr>
          <w:b/>
          <w:bCs/>
        </w:rPr>
        <w:t>[</w:t>
      </w:r>
      <w:r w:rsidR="00C91B9B" w:rsidRPr="00BB029F">
        <w:t xml:space="preserve">Unless the </w:t>
      </w:r>
      <w:r w:rsidR="00FD16F9">
        <w:t>Committee</w:t>
      </w:r>
      <w:r w:rsidR="00C91B9B" w:rsidRPr="00BB029F">
        <w:t xml:space="preserve"> agrees otherwise, the expression “</w:t>
      </w:r>
      <w:r w:rsidR="00C91B9B" w:rsidRPr="00C4685D">
        <w:t xml:space="preserve">employed </w:t>
      </w:r>
      <w:r w:rsidR="000C3F4D" w:rsidRPr="00C4685D">
        <w:t xml:space="preserve">by the </w:t>
      </w:r>
      <w:r w:rsidR="00C4685D">
        <w:t>Admission</w:t>
      </w:r>
      <w:r w:rsidR="000C3F4D" w:rsidRPr="00C4685D">
        <w:t xml:space="preserve"> Body </w:t>
      </w:r>
      <w:r w:rsidR="00C91B9B" w:rsidRPr="00C4685D">
        <w:t>in connection with the provision of the Services” shall mean that</w:t>
      </w:r>
      <w:r w:rsidR="00C91B9B" w:rsidRPr="00BB029F">
        <w:t xml:space="preserve"> </w:t>
      </w:r>
      <w:r w:rsidR="00C91B9B" w:rsidRPr="00BB029F">
        <w:lastRenderedPageBreak/>
        <w:t xml:space="preserve">a Member spends on average in a Scheme Year at least </w:t>
      </w:r>
      <w:r w:rsidRPr="00371424">
        <w:rPr>
          <w:b/>
          <w:bCs/>
        </w:rPr>
        <w:t>[</w:t>
      </w:r>
      <w:r w:rsidR="00C91B9B" w:rsidRPr="00BB029F">
        <w:t>75</w:t>
      </w:r>
      <w:r w:rsidRPr="00371424">
        <w:rPr>
          <w:b/>
          <w:bCs/>
        </w:rPr>
        <w:t>]</w:t>
      </w:r>
      <w:r w:rsidR="00C91B9B" w:rsidRPr="00BB029F">
        <w:t>% of his time working on the Services.</w:t>
      </w:r>
      <w:r w:rsidR="00C91B9B" w:rsidRPr="00BE5901">
        <w:rPr>
          <w:rStyle w:val="FootnoteReference"/>
        </w:rPr>
        <w:footnoteReference w:id="17"/>
      </w:r>
      <w:r w:rsidRPr="00371424">
        <w:rPr>
          <w:b/>
          <w:bCs/>
        </w:rPr>
        <w:t>]</w:t>
      </w:r>
      <w:r w:rsidR="000C3F4D">
        <w:rPr>
          <w:b/>
          <w:bCs/>
        </w:rPr>
        <w:t xml:space="preserve"> </w:t>
      </w:r>
      <w:r w:rsidR="00C4685D">
        <w:rPr>
          <w:b/>
          <w:bCs/>
        </w:rPr>
        <w:t xml:space="preserve"> </w:t>
      </w:r>
    </w:p>
    <w:p w:rsidR="00C91B9B" w:rsidRPr="00BB029F" w:rsidRDefault="00C91B9B" w:rsidP="00C91B9B">
      <w:pPr>
        <w:pStyle w:val="Level2"/>
      </w:pPr>
      <w:r w:rsidRPr="00BB029F">
        <w:t xml:space="preserve">Expressions have the same meaning as in the Regulations except where the context otherwise requires.  </w:t>
      </w:r>
    </w:p>
    <w:p w:rsidR="00C91B9B" w:rsidRDefault="00C91B9B" w:rsidP="00C91B9B">
      <w:pPr>
        <w:pStyle w:val="Level2"/>
      </w:pPr>
      <w:r w:rsidRPr="00BB029F">
        <w:t xml:space="preserve">This Agreement includes a heading and a box at the start of each Clause which outlines its provisions.  These are included for information only. </w:t>
      </w:r>
    </w:p>
    <w:p w:rsidR="00B52170" w:rsidRPr="00BB029F" w:rsidRDefault="00B52170" w:rsidP="00B52170">
      <w:pPr>
        <w:pStyle w:val="Level2"/>
      </w:pPr>
      <w:r>
        <w:t xml:space="preserve">The Admission Body agrees with the Committee that it </w:t>
      </w:r>
      <w:r w:rsidR="008820BA">
        <w:t xml:space="preserve">shall </w:t>
      </w:r>
      <w:r>
        <w:t>comply with the Regulations and any other regulations or legislation from time to time governing or affecting the administration of the Scheme.</w:t>
      </w:r>
    </w:p>
    <w:p w:rsidR="00C91B9B" w:rsidRDefault="00C91B9B" w:rsidP="00C91B9B">
      <w:pPr>
        <w:pStyle w:val="Level2"/>
      </w:pPr>
      <w:r w:rsidRPr="00BB029F">
        <w:t>Any reference</w:t>
      </w:r>
      <w:r>
        <w:t>s</w:t>
      </w:r>
      <w:r w:rsidRPr="00BB029F">
        <w:t xml:space="preserve"> in this Agreement to any statute or statutory provision </w:t>
      </w:r>
      <w:r w:rsidR="008820BA">
        <w:t>shall</w:t>
      </w:r>
      <w:r w:rsidRPr="00BB029F">
        <w:t xml:space="preserve"> include any subordinate legislation made under it and </w:t>
      </w:r>
      <w:r w:rsidR="008820BA">
        <w:t>shall</w:t>
      </w:r>
      <w:r w:rsidRPr="00BB029F">
        <w:t xml:space="preserve"> be construed as references to such statute, statutory provision and/or subordinate legislation as modified, amended, extended, consolidated, re-enacted and/or replaced and in force.</w:t>
      </w:r>
    </w:p>
    <w:p w:rsidR="00B52170" w:rsidRPr="006D61CB" w:rsidRDefault="00B52170" w:rsidP="00C91B9B">
      <w:pPr>
        <w:pStyle w:val="Level2"/>
      </w:pPr>
      <w:r>
        <w:t xml:space="preserve">This Agreement </w:t>
      </w:r>
      <w:r w:rsidR="008820BA">
        <w:t>shall</w:t>
      </w:r>
      <w:r>
        <w:t xml:space="preserve"> bind the respective successors of the Committee and the </w:t>
      </w:r>
      <w:r w:rsidR="00996F3E">
        <w:t xml:space="preserve">Admission Body </w:t>
      </w:r>
      <w:r>
        <w:t>, and any references in</w:t>
      </w:r>
      <w:r w:rsidR="00996F3E">
        <w:t xml:space="preserve"> </w:t>
      </w:r>
      <w:r>
        <w:t xml:space="preserve">this </w:t>
      </w:r>
      <w:r w:rsidR="00996F3E">
        <w:t>Agreement</w:t>
      </w:r>
      <w:r>
        <w:t xml:space="preserve"> to the Committee or to the Admission Body shall be treated as including a reference to their respective </w:t>
      </w:r>
      <w:r w:rsidR="006475FA">
        <w:t>successors</w:t>
      </w:r>
      <w:r>
        <w:t xml:space="preserve"> and not just to the specific signatories to this Agreement</w:t>
      </w:r>
    </w:p>
    <w:p w:rsidR="00B52170" w:rsidRDefault="006D61CB" w:rsidP="003972E3">
      <w:pPr>
        <w:pStyle w:val="Level2"/>
      </w:pPr>
      <w:r>
        <w:t>Any question which may arise between the Committee</w:t>
      </w:r>
      <w:r w:rsidR="00C7476C">
        <w:t xml:space="preserve"> </w:t>
      </w:r>
      <w:r w:rsidR="00371424" w:rsidRPr="00371424">
        <w:rPr>
          <w:b/>
          <w:bCs/>
        </w:rPr>
        <w:t>[</w:t>
      </w:r>
      <w:r>
        <w:t>,</w:t>
      </w:r>
      <w:r w:rsidR="00371424" w:rsidRPr="00371424">
        <w:rPr>
          <w:b/>
          <w:bCs/>
        </w:rPr>
        <w:t>]</w:t>
      </w:r>
      <w:r>
        <w:rPr>
          <w:b/>
          <w:bCs/>
        </w:rPr>
        <w:t xml:space="preserve"> </w:t>
      </w:r>
      <w:r w:rsidR="00371424" w:rsidRPr="00371424">
        <w:rPr>
          <w:b/>
          <w:bCs/>
        </w:rPr>
        <w:t>[</w:t>
      </w:r>
      <w:r>
        <w:t>and</w:t>
      </w:r>
      <w:r w:rsidR="00371424" w:rsidRPr="00371424">
        <w:rPr>
          <w:b/>
          <w:bCs/>
        </w:rPr>
        <w:t>]</w:t>
      </w:r>
      <w:r>
        <w:t xml:space="preserve"> the Admission Body </w:t>
      </w:r>
      <w:r w:rsidR="00371424" w:rsidRPr="00371424">
        <w:rPr>
          <w:b/>
          <w:bCs/>
        </w:rPr>
        <w:t>[</w:t>
      </w:r>
      <w:r w:rsidRPr="006D61CB">
        <w:t xml:space="preserve">and the </w:t>
      </w:r>
      <w:r w:rsidR="00760409">
        <w:t>Employing Authority</w:t>
      </w:r>
      <w:r w:rsidR="00371424" w:rsidRPr="00371424">
        <w:rPr>
          <w:b/>
          <w:bCs/>
        </w:rPr>
        <w:t>]</w:t>
      </w:r>
      <w:r w:rsidR="002616FF" w:rsidRPr="00D15F46">
        <w:rPr>
          <w:b/>
          <w:bCs/>
        </w:rPr>
        <w:t xml:space="preserve"> </w:t>
      </w:r>
      <w:r w:rsidRPr="006D61CB">
        <w:t>relat</w:t>
      </w:r>
      <w:r>
        <w:t>ing to the construction of this Agreement or the rights and obligations under this Agreement shall be referred to the Department of the Environment for determination.</w:t>
      </w:r>
    </w:p>
    <w:p w:rsidR="00B52170" w:rsidRPr="00B52170" w:rsidRDefault="00B52170" w:rsidP="00B52170">
      <w:pPr>
        <w:pStyle w:val="Level1"/>
        <w:keepNext/>
        <w:numPr>
          <w:ilvl w:val="0"/>
          <w:numId w:val="0"/>
        </w:numPr>
        <w:rPr>
          <w:rStyle w:val="Level1asHeadingtext"/>
          <w:b w:val="0"/>
        </w:rPr>
      </w:pPr>
    </w:p>
    <w:p w:rsidR="00C91B9B" w:rsidRPr="00BE5901" w:rsidRDefault="00B52170" w:rsidP="00BE5901">
      <w:pPr>
        <w:pStyle w:val="Level1"/>
        <w:keepNext/>
      </w:pPr>
      <w:r>
        <w:rPr>
          <w:rStyle w:val="Level1asHeadingtext"/>
        </w:rPr>
        <w:t>T</w:t>
      </w:r>
      <w:r w:rsidR="00C91B9B" w:rsidRPr="00BB029F">
        <w:rPr>
          <w:rStyle w:val="Level1asHeadingtext"/>
        </w:rPr>
        <w:t>he Regulations</w:t>
      </w:r>
      <w:bookmarkStart w:id="7" w:name="_NN142"/>
      <w:bookmarkEnd w:id="7"/>
      <w:r w:rsidR="00BA3571" w:rsidRPr="00BE5901">
        <w:fldChar w:fldCharType="begin"/>
      </w:r>
      <w:r w:rsidR="00BE5901" w:rsidRPr="00BE5901">
        <w:instrText xml:space="preserve"> TC "</w:instrText>
      </w:r>
      <w:r w:rsidR="00BA3571" w:rsidRPr="00BE5901">
        <w:fldChar w:fldCharType="begin"/>
      </w:r>
      <w:r w:rsidR="00BE5901" w:rsidRPr="00BE5901">
        <w:instrText xml:space="preserve"> REF _NN142\r \h </w:instrText>
      </w:r>
      <w:r w:rsidR="00BA3571" w:rsidRPr="00BE5901">
        <w:fldChar w:fldCharType="separate"/>
      </w:r>
      <w:bookmarkStart w:id="8" w:name="_Toc357775369"/>
      <w:bookmarkStart w:id="9" w:name="_Toc423518384"/>
      <w:r w:rsidR="00003262">
        <w:instrText>2</w:instrText>
      </w:r>
      <w:r w:rsidR="00BA3571" w:rsidRPr="00BE5901">
        <w:fldChar w:fldCharType="end"/>
      </w:r>
      <w:r w:rsidR="00BE5901" w:rsidRPr="00BE5901">
        <w:tab/>
        <w:instrText>The Regulations</w:instrText>
      </w:r>
      <w:bookmarkEnd w:id="8"/>
      <w:bookmarkEnd w:id="9"/>
      <w:r w:rsidR="00BE5901" w:rsidRPr="00BE5901">
        <w:instrText xml:space="preserve">" \l 1 </w:instrText>
      </w:r>
      <w:r w:rsidR="00BA3571" w:rsidRPr="00BE5901">
        <w:fldChar w:fldCharType="end"/>
      </w:r>
    </w:p>
    <w:tbl>
      <w:tblPr>
        <w:tblW w:w="0" w:type="auto"/>
        <w:tblInd w:w="948" w:type="dxa"/>
        <w:tblBorders>
          <w:top w:val="single" w:sz="4" w:space="0" w:color="auto"/>
          <w:left w:val="single" w:sz="4" w:space="0" w:color="auto"/>
          <w:bottom w:val="single" w:sz="4" w:space="0" w:color="auto"/>
          <w:right w:val="single" w:sz="4" w:space="0" w:color="auto"/>
        </w:tblBorders>
        <w:tblLook w:val="0000"/>
      </w:tblPr>
      <w:tblGrid>
        <w:gridCol w:w="8294"/>
      </w:tblGrid>
      <w:tr w:rsidR="00C91B9B" w:rsidRPr="00BB029F" w:rsidTr="00C37C75">
        <w:tc>
          <w:tcPr>
            <w:tcW w:w="8906" w:type="dxa"/>
          </w:tcPr>
          <w:p w:rsidR="00C91B9B" w:rsidRPr="00BB029F" w:rsidRDefault="00C91B9B" w:rsidP="00C37C75">
            <w:pPr>
              <w:pStyle w:val="Body"/>
              <w:keepNext/>
            </w:pPr>
            <w:r w:rsidRPr="00BB029F">
              <w:t>This Clause sets out the relationship between the Agreement and the Regulations.</w:t>
            </w:r>
          </w:p>
        </w:tc>
      </w:tr>
    </w:tbl>
    <w:p w:rsidR="00C91B9B" w:rsidRPr="00BB029F" w:rsidRDefault="00C91B9B" w:rsidP="00C91B9B">
      <w:pPr>
        <w:keepNext/>
      </w:pPr>
    </w:p>
    <w:p w:rsidR="00C91B9B" w:rsidRPr="00BB029F" w:rsidRDefault="00C91B9B" w:rsidP="00C91B9B">
      <w:pPr>
        <w:pStyle w:val="Level2"/>
      </w:pPr>
      <w:r w:rsidRPr="00BB029F">
        <w:t>The rights, obligations and actions of each party to this Agreement shall be determined by the Regulations</w:t>
      </w:r>
      <w:r w:rsidR="008820BA">
        <w:t xml:space="preserve"> and any other regulations or legislation from time to time governing or affecting the administration of the Scheme</w:t>
      </w:r>
      <w:r w:rsidRPr="00BB029F">
        <w:t>.</w:t>
      </w:r>
    </w:p>
    <w:p w:rsidR="00C91B9B" w:rsidRPr="00BB029F" w:rsidRDefault="00C91B9B" w:rsidP="00C91B9B">
      <w:pPr>
        <w:pStyle w:val="Level2"/>
      </w:pPr>
      <w:r w:rsidRPr="00BB029F">
        <w:t xml:space="preserve">The </w:t>
      </w:r>
      <w:r w:rsidR="009B6CE8">
        <w:t>Admission Body</w:t>
      </w:r>
      <w:r w:rsidRPr="00BB029F">
        <w:t xml:space="preserve"> undertakes to:</w:t>
      </w:r>
    </w:p>
    <w:p w:rsidR="00C91B9B" w:rsidRPr="00BB029F" w:rsidRDefault="00C91B9B" w:rsidP="0030083A">
      <w:pPr>
        <w:pStyle w:val="Level3"/>
      </w:pPr>
      <w:r w:rsidRPr="00BB029F">
        <w:lastRenderedPageBreak/>
        <w:t xml:space="preserve">adopt the practices and procedures relating to the operation of the Scheme set out in the Regulations and in any employer's guide </w:t>
      </w:r>
      <w:r w:rsidR="001F5B14">
        <w:t>or pension</w:t>
      </w:r>
      <w:r w:rsidR="00043B46">
        <w:t xml:space="preserve"> administration </w:t>
      </w:r>
      <w:r w:rsidR="006475FA">
        <w:t>strategy</w:t>
      </w:r>
      <w:r w:rsidR="001F5B14">
        <w:t xml:space="preserve"> </w:t>
      </w:r>
      <w:r w:rsidRPr="00BB029F">
        <w:t xml:space="preserve">published by the </w:t>
      </w:r>
      <w:r w:rsidR="00FD16F9">
        <w:t>Committee</w:t>
      </w:r>
      <w:r w:rsidRPr="00BB029F">
        <w:t xml:space="preserve"> and provided to the </w:t>
      </w:r>
      <w:r w:rsidR="009B6CE8">
        <w:t>Admission Body</w:t>
      </w:r>
      <w:r w:rsidR="0031495A">
        <w:t>;</w:t>
      </w:r>
      <w:r w:rsidR="000C3F4D">
        <w:t xml:space="preserve"> </w:t>
      </w:r>
    </w:p>
    <w:p w:rsidR="00C91B9B" w:rsidRPr="00BB029F" w:rsidRDefault="00C91B9B" w:rsidP="0030083A">
      <w:pPr>
        <w:pStyle w:val="Level3"/>
      </w:pPr>
      <w:r w:rsidRPr="00BB029F">
        <w:t xml:space="preserve">inform the </w:t>
      </w:r>
      <w:r w:rsidR="00FD16F9">
        <w:t>Committee</w:t>
      </w:r>
      <w:r w:rsidRPr="00BB029F">
        <w:t xml:space="preserve"> promptly in writing of all decisions made by the </w:t>
      </w:r>
      <w:r w:rsidR="009B6CE8">
        <w:t>Admission Body</w:t>
      </w:r>
      <w:r w:rsidRPr="00BB029F">
        <w:t xml:space="preserve"> concerning Members under </w:t>
      </w:r>
      <w:r w:rsidR="00C31E8A">
        <w:t>Regulations 65-67, 79-90 and 99-101</w:t>
      </w:r>
      <w:r w:rsidR="00E31551" w:rsidRPr="00E31551">
        <w:rPr>
          <w:color w:val="000000"/>
        </w:rPr>
        <w:t xml:space="preserve"> </w:t>
      </w:r>
      <w:r w:rsidR="000C3F4D" w:rsidRPr="00E31551">
        <w:rPr>
          <w:color w:val="000000"/>
        </w:rPr>
        <w:t xml:space="preserve">or </w:t>
      </w:r>
      <w:r w:rsidR="00C31E8A">
        <w:rPr>
          <w:color w:val="000000"/>
        </w:rPr>
        <w:t>in the exercise of its discretions under Regulations 18(2)(e), 18(4)(</w:t>
      </w:r>
      <w:r w:rsidR="005912DC">
        <w:rPr>
          <w:color w:val="000000"/>
        </w:rPr>
        <w:t>d</w:t>
      </w:r>
      <w:r w:rsidR="00C31E8A">
        <w:rPr>
          <w:color w:val="000000"/>
        </w:rPr>
        <w:t>), 31(6)</w:t>
      </w:r>
      <w:r w:rsidR="006475FA">
        <w:rPr>
          <w:color w:val="000000"/>
        </w:rPr>
        <w:t xml:space="preserve">, </w:t>
      </w:r>
      <w:r w:rsidR="00C31E8A">
        <w:rPr>
          <w:color w:val="000000"/>
        </w:rPr>
        <w:t>31(8)</w:t>
      </w:r>
      <w:r w:rsidR="00E31551" w:rsidRPr="00E31551">
        <w:rPr>
          <w:color w:val="000000"/>
        </w:rPr>
        <w:t xml:space="preserve"> </w:t>
      </w:r>
      <w:r w:rsidR="006475FA">
        <w:rPr>
          <w:color w:val="000000"/>
        </w:rPr>
        <w:t xml:space="preserve">and 32 </w:t>
      </w:r>
      <w:r w:rsidRPr="00BB029F">
        <w:t xml:space="preserve">of the </w:t>
      </w:r>
      <w:r w:rsidR="00D01A07">
        <w:t>2014 Regulations</w:t>
      </w:r>
      <w:r w:rsidR="008820BA">
        <w:t xml:space="preserve"> or in the exercise of its discretion under the Former Regulations</w:t>
      </w:r>
      <w:r w:rsidR="00E31551">
        <w:t>; and</w:t>
      </w:r>
      <w:r w:rsidR="000C3F4D">
        <w:t xml:space="preserve"> </w:t>
      </w:r>
    </w:p>
    <w:p w:rsidR="00C91B9B" w:rsidRPr="00BB029F" w:rsidRDefault="00C91B9B" w:rsidP="0030083A">
      <w:pPr>
        <w:pStyle w:val="Level3"/>
      </w:pPr>
      <w:r w:rsidRPr="00BB029F">
        <w:t xml:space="preserve">provide (or procure to be provided) promptly all information that the </w:t>
      </w:r>
      <w:r w:rsidR="00FD16F9">
        <w:t>Committee</w:t>
      </w:r>
      <w:r w:rsidRPr="00BB029F">
        <w:t xml:space="preserve"> requests in order to discharge its Scheme functions in accordance with the Regulations and to comply with any other legal or regulatory requirements applicable to the Scheme.</w:t>
      </w:r>
      <w:r w:rsidR="000C3F4D">
        <w:t xml:space="preserve"> </w:t>
      </w:r>
    </w:p>
    <w:p w:rsidR="00C91B9B" w:rsidRPr="00BB029F" w:rsidRDefault="00371424" w:rsidP="0030083A">
      <w:pPr>
        <w:pStyle w:val="Level2"/>
      </w:pPr>
      <w:r w:rsidRPr="00371424">
        <w:rPr>
          <w:b/>
          <w:bCs/>
        </w:rPr>
        <w:t>[</w:t>
      </w:r>
      <w:r w:rsidR="00C91B9B" w:rsidRPr="00BB029F">
        <w:t xml:space="preserve">The </w:t>
      </w:r>
      <w:r w:rsidR="009B6CE8">
        <w:t>Admission Body</w:t>
      </w:r>
      <w:r w:rsidR="00C91B9B" w:rsidRPr="00BB029F">
        <w:t xml:space="preserve"> </w:t>
      </w:r>
      <w:r w:rsidRPr="00371424">
        <w:rPr>
          <w:b/>
          <w:bCs/>
        </w:rPr>
        <w:t>[</w:t>
      </w:r>
      <w:r w:rsidR="00C91B9B" w:rsidRPr="00BB029F">
        <w:t xml:space="preserve">and the </w:t>
      </w:r>
      <w:r w:rsidR="00760409">
        <w:rPr>
          <w:szCs w:val="22"/>
        </w:rPr>
        <w:t>Employing Authority</w:t>
      </w:r>
      <w:r w:rsidRPr="00371424">
        <w:rPr>
          <w:b/>
          <w:bCs/>
        </w:rPr>
        <w:t>]</w:t>
      </w:r>
      <w:r w:rsidR="00C91B9B" w:rsidRPr="00BE5901">
        <w:rPr>
          <w:rStyle w:val="FootnoteReference"/>
        </w:rPr>
        <w:footnoteReference w:id="18"/>
      </w:r>
      <w:r w:rsidR="00C91B9B" w:rsidRPr="00BB029F">
        <w:t xml:space="preserve"> </w:t>
      </w:r>
      <w:proofErr w:type="gramStart"/>
      <w:r w:rsidR="00C91B9B" w:rsidRPr="00BB029F">
        <w:t>undertake</w:t>
      </w:r>
      <w:r w:rsidRPr="00371424">
        <w:rPr>
          <w:b/>
          <w:bCs/>
        </w:rPr>
        <w:t>[</w:t>
      </w:r>
      <w:proofErr w:type="gramEnd"/>
      <w:r w:rsidR="0031495A">
        <w:t>s</w:t>
      </w:r>
      <w:r w:rsidRPr="00371424">
        <w:rPr>
          <w:b/>
          <w:bCs/>
        </w:rPr>
        <w:t>]</w:t>
      </w:r>
      <w:r w:rsidR="00C91B9B" w:rsidRPr="00BB029F">
        <w:t xml:space="preserve"> to meet the relevant requirements of </w:t>
      </w:r>
      <w:r w:rsidR="00A7363E">
        <w:t>Regulations</w:t>
      </w:r>
      <w:r w:rsidR="00C31E8A">
        <w:t xml:space="preserve"> 3 and 5 </w:t>
      </w:r>
      <w:r w:rsidR="00C91B9B" w:rsidRPr="00C4685D">
        <w:t>of</w:t>
      </w:r>
      <w:r w:rsidR="00C91B9B" w:rsidRPr="00BB029F">
        <w:t xml:space="preserve"> the </w:t>
      </w:r>
      <w:r w:rsidR="00D01A07">
        <w:t>2014 Regulations</w:t>
      </w:r>
      <w:r w:rsidR="00C31E8A">
        <w:t xml:space="preserve"> and Schedule 2 to the 2014 </w:t>
      </w:r>
      <w:r w:rsidR="00BA1BFC">
        <w:t>Regulations</w:t>
      </w:r>
      <w:r w:rsidR="00C91B9B" w:rsidRPr="00BB029F">
        <w:t>.</w:t>
      </w:r>
      <w:r w:rsidRPr="00371424">
        <w:rPr>
          <w:b/>
          <w:bCs/>
        </w:rPr>
        <w:t>]</w:t>
      </w:r>
      <w:r w:rsidR="00C91B9B" w:rsidRPr="00BE5901">
        <w:rPr>
          <w:rStyle w:val="FootnoteReference"/>
        </w:rPr>
        <w:footnoteReference w:id="19"/>
      </w:r>
      <w:r w:rsidR="000C3F4D">
        <w:rPr>
          <w:b/>
          <w:bCs/>
        </w:rPr>
        <w:t xml:space="preserve"> </w:t>
      </w:r>
    </w:p>
    <w:p w:rsidR="00B52170" w:rsidRPr="00BB029F" w:rsidRDefault="00C91B9B" w:rsidP="0030083A">
      <w:pPr>
        <w:pStyle w:val="Level2"/>
      </w:pPr>
      <w:r w:rsidRPr="00C4685D">
        <w:t xml:space="preserve">The </w:t>
      </w:r>
      <w:r w:rsidR="00D01A07">
        <w:t>2014 Regulations</w:t>
      </w:r>
      <w:r w:rsidR="000C3F4D" w:rsidRPr="00C4685D">
        <w:t xml:space="preserve"> </w:t>
      </w:r>
      <w:r w:rsidR="008820BA">
        <w:t>shall</w:t>
      </w:r>
      <w:r w:rsidRPr="00C4685D">
        <w:t xml:space="preserve"> apply</w:t>
      </w:r>
      <w:r w:rsidRPr="00BB029F">
        <w:t xml:space="preserve"> to employment with the </w:t>
      </w:r>
      <w:r w:rsidR="009B6CE8">
        <w:t>Admission Body</w:t>
      </w:r>
      <w:r w:rsidRPr="00BB029F">
        <w:t xml:space="preserve"> in which an Eligible Employee is an active member of the Scheme in the same way as if the </w:t>
      </w:r>
      <w:r w:rsidR="009B6CE8">
        <w:t>Admission Body</w:t>
      </w:r>
      <w:r w:rsidRPr="00BB029F">
        <w:t xml:space="preserve"> were a</w:t>
      </w:r>
      <w:r w:rsidR="00F00CA7">
        <w:t>n</w:t>
      </w:r>
      <w:r w:rsidRPr="00BB029F">
        <w:t xml:space="preserve"> </w:t>
      </w:r>
      <w:r w:rsidR="003972E3">
        <w:t>Employing Authority</w:t>
      </w:r>
      <w:r w:rsidRPr="00BB029F">
        <w:t>.</w:t>
      </w:r>
      <w:r w:rsidR="00AC104F">
        <w:t xml:space="preserve"> </w:t>
      </w:r>
    </w:p>
    <w:p w:rsidR="00B52170" w:rsidRPr="00B52170" w:rsidRDefault="00B52170" w:rsidP="002066E1">
      <w:pPr>
        <w:pStyle w:val="Level2"/>
        <w:numPr>
          <w:ilvl w:val="0"/>
          <w:numId w:val="0"/>
        </w:numPr>
        <w:ind w:left="851"/>
        <w:rPr>
          <w:rStyle w:val="Level1asHeadingtext"/>
          <w:b w:val="0"/>
        </w:rPr>
      </w:pPr>
    </w:p>
    <w:p w:rsidR="00C91B9B" w:rsidRPr="00BE5901" w:rsidRDefault="00B52170" w:rsidP="00BE5901">
      <w:pPr>
        <w:pStyle w:val="Level1"/>
        <w:keepNext/>
      </w:pPr>
      <w:r>
        <w:rPr>
          <w:rStyle w:val="Level1asHeadingtext"/>
        </w:rPr>
        <w:t>C</w:t>
      </w:r>
      <w:r w:rsidR="00C91B9B" w:rsidRPr="00BB029F">
        <w:rPr>
          <w:rStyle w:val="Level1asHeadingtext"/>
        </w:rPr>
        <w:t>ommencement Date</w:t>
      </w:r>
      <w:bookmarkStart w:id="10" w:name="_NN143"/>
      <w:bookmarkEnd w:id="10"/>
      <w:r w:rsidR="00BA3571" w:rsidRPr="00BE5901">
        <w:fldChar w:fldCharType="begin"/>
      </w:r>
      <w:r w:rsidR="00BE5901" w:rsidRPr="00BE5901">
        <w:instrText xml:space="preserve"> TC "</w:instrText>
      </w:r>
      <w:r w:rsidR="00BA3571" w:rsidRPr="00BE5901">
        <w:fldChar w:fldCharType="begin"/>
      </w:r>
      <w:r w:rsidR="00BE5901" w:rsidRPr="00BE5901">
        <w:instrText xml:space="preserve"> REF _NN143\r \h </w:instrText>
      </w:r>
      <w:r w:rsidR="00BA3571" w:rsidRPr="00BE5901">
        <w:fldChar w:fldCharType="separate"/>
      </w:r>
      <w:bookmarkStart w:id="11" w:name="_Toc357775370"/>
      <w:bookmarkStart w:id="12" w:name="_Toc423518385"/>
      <w:r w:rsidR="00003262">
        <w:instrText>3</w:instrText>
      </w:r>
      <w:r w:rsidR="00BA3571" w:rsidRPr="00BE5901">
        <w:fldChar w:fldCharType="end"/>
      </w:r>
      <w:r w:rsidR="00BE5901" w:rsidRPr="00BE5901">
        <w:tab/>
        <w:instrText>Commencement Date</w:instrText>
      </w:r>
      <w:bookmarkEnd w:id="11"/>
      <w:bookmarkEnd w:id="12"/>
      <w:r w:rsidR="00BE5901" w:rsidRPr="00BE5901">
        <w:instrText xml:space="preserve">" \l 1 </w:instrText>
      </w:r>
      <w:r w:rsidR="00BA3571" w:rsidRPr="00BE5901">
        <w:fldChar w:fldCharType="end"/>
      </w:r>
    </w:p>
    <w:tbl>
      <w:tblPr>
        <w:tblW w:w="0" w:type="auto"/>
        <w:tblInd w:w="948" w:type="dxa"/>
        <w:tblBorders>
          <w:top w:val="single" w:sz="4" w:space="0" w:color="auto"/>
          <w:left w:val="single" w:sz="4" w:space="0" w:color="auto"/>
          <w:bottom w:val="single" w:sz="4" w:space="0" w:color="auto"/>
          <w:right w:val="single" w:sz="4" w:space="0" w:color="auto"/>
        </w:tblBorders>
        <w:tblLook w:val="0000"/>
      </w:tblPr>
      <w:tblGrid>
        <w:gridCol w:w="8294"/>
      </w:tblGrid>
      <w:tr w:rsidR="00C91B9B" w:rsidRPr="00BB029F" w:rsidTr="00C37C75">
        <w:tc>
          <w:tcPr>
            <w:tcW w:w="8906" w:type="dxa"/>
          </w:tcPr>
          <w:p w:rsidR="00C91B9B" w:rsidRPr="00BB029F" w:rsidRDefault="00C91B9B" w:rsidP="00C37C75">
            <w:pPr>
              <w:pStyle w:val="Body"/>
              <w:keepNext/>
            </w:pPr>
            <w:r w:rsidRPr="00BB029F">
              <w:t>This Clause sets out the date the Agreement commences.</w:t>
            </w:r>
          </w:p>
        </w:tc>
      </w:tr>
    </w:tbl>
    <w:p w:rsidR="00C91B9B" w:rsidRPr="00BB029F" w:rsidRDefault="00C91B9B" w:rsidP="00C91B9B">
      <w:pPr>
        <w:keepNext/>
      </w:pPr>
    </w:p>
    <w:p w:rsidR="00C91B9B" w:rsidRPr="00BB029F" w:rsidRDefault="00C91B9B" w:rsidP="00C91B9B">
      <w:pPr>
        <w:pStyle w:val="Body1"/>
      </w:pPr>
      <w:r w:rsidRPr="00BB029F">
        <w:t>This Agreement shall have effect on and from the Commencement Date.</w:t>
      </w:r>
    </w:p>
    <w:p w:rsidR="00B52170" w:rsidRPr="00B52170" w:rsidRDefault="00B52170" w:rsidP="00B52170">
      <w:pPr>
        <w:pStyle w:val="Level1"/>
        <w:keepNext/>
        <w:numPr>
          <w:ilvl w:val="0"/>
          <w:numId w:val="0"/>
        </w:numPr>
        <w:rPr>
          <w:rStyle w:val="Level1asHeadingtext"/>
          <w:b w:val="0"/>
        </w:rPr>
      </w:pPr>
    </w:p>
    <w:p w:rsidR="00C91B9B" w:rsidRPr="00BE5901" w:rsidRDefault="00B52170" w:rsidP="00BE5901">
      <w:pPr>
        <w:pStyle w:val="Level1"/>
        <w:keepNext/>
      </w:pPr>
      <w:r>
        <w:rPr>
          <w:rStyle w:val="Level1asHeadingtext"/>
        </w:rPr>
        <w:t>M</w:t>
      </w:r>
      <w:r w:rsidR="00C91B9B" w:rsidRPr="00BB029F">
        <w:rPr>
          <w:rStyle w:val="Level1asHeadingtext"/>
        </w:rPr>
        <w:t>embership of Eligible Employees</w:t>
      </w:r>
      <w:bookmarkStart w:id="13" w:name="_NN144"/>
      <w:bookmarkEnd w:id="13"/>
      <w:r w:rsidR="00BA3571" w:rsidRPr="00BE5901">
        <w:fldChar w:fldCharType="begin"/>
      </w:r>
      <w:r w:rsidR="00BE5901" w:rsidRPr="00BE5901">
        <w:instrText xml:space="preserve"> TC "</w:instrText>
      </w:r>
      <w:r w:rsidR="00BA3571" w:rsidRPr="00BE5901">
        <w:fldChar w:fldCharType="begin"/>
      </w:r>
      <w:r w:rsidR="00BE5901" w:rsidRPr="00BE5901">
        <w:instrText xml:space="preserve"> REF _NN144\r \h </w:instrText>
      </w:r>
      <w:r w:rsidR="00BA3571" w:rsidRPr="00BE5901">
        <w:fldChar w:fldCharType="separate"/>
      </w:r>
      <w:bookmarkStart w:id="14" w:name="_Toc357775371"/>
      <w:bookmarkStart w:id="15" w:name="_Toc423518386"/>
      <w:r w:rsidR="00003262">
        <w:instrText>4</w:instrText>
      </w:r>
      <w:r w:rsidR="00BA3571" w:rsidRPr="00BE5901">
        <w:fldChar w:fldCharType="end"/>
      </w:r>
      <w:r w:rsidR="00BE5901" w:rsidRPr="00BE5901">
        <w:tab/>
        <w:instrText>Membership of Eligible Employees</w:instrText>
      </w:r>
      <w:bookmarkEnd w:id="14"/>
      <w:bookmarkEnd w:id="15"/>
      <w:r w:rsidR="00BE5901" w:rsidRPr="00BE5901">
        <w:instrText xml:space="preserve">" \l 1 </w:instrText>
      </w:r>
      <w:r w:rsidR="00BA3571" w:rsidRPr="00BE5901">
        <w:fldChar w:fldCharType="end"/>
      </w:r>
    </w:p>
    <w:tbl>
      <w:tblPr>
        <w:tblW w:w="0" w:type="auto"/>
        <w:tblInd w:w="948" w:type="dxa"/>
        <w:tblBorders>
          <w:top w:val="single" w:sz="4" w:space="0" w:color="auto"/>
          <w:left w:val="single" w:sz="4" w:space="0" w:color="auto"/>
          <w:bottom w:val="single" w:sz="4" w:space="0" w:color="auto"/>
          <w:right w:val="single" w:sz="4" w:space="0" w:color="auto"/>
        </w:tblBorders>
        <w:tblLook w:val="0000"/>
      </w:tblPr>
      <w:tblGrid>
        <w:gridCol w:w="8294"/>
      </w:tblGrid>
      <w:tr w:rsidR="00C91B9B" w:rsidRPr="00BB029F" w:rsidTr="00C37C75">
        <w:tc>
          <w:tcPr>
            <w:tcW w:w="8906" w:type="dxa"/>
          </w:tcPr>
          <w:p w:rsidR="00C91B9B" w:rsidRPr="00BB029F" w:rsidRDefault="00C91B9B" w:rsidP="00C37C75">
            <w:pPr>
              <w:pStyle w:val="Body"/>
              <w:keepNext/>
            </w:pPr>
            <w:r w:rsidRPr="00BB029F">
              <w:t>This Clause sets out the terms on which the Eligible Employees are admitted to membership of the Scheme.</w:t>
            </w:r>
          </w:p>
        </w:tc>
      </w:tr>
    </w:tbl>
    <w:p w:rsidR="00C91B9B" w:rsidRDefault="00C91B9B" w:rsidP="00C91B9B">
      <w:pPr>
        <w:keepNext/>
      </w:pPr>
    </w:p>
    <w:p w:rsidR="006C3989" w:rsidRDefault="006C3989" w:rsidP="00C91B9B">
      <w:pPr>
        <w:keepNext/>
      </w:pPr>
    </w:p>
    <w:p w:rsidR="006C3989" w:rsidRDefault="008820BA" w:rsidP="00514903">
      <w:pPr>
        <w:pStyle w:val="Level2"/>
        <w:numPr>
          <w:ilvl w:val="1"/>
          <w:numId w:val="29"/>
        </w:numPr>
      </w:pPr>
      <w:r w:rsidRPr="00BB029F">
        <w:t xml:space="preserve">Subject to </w:t>
      </w:r>
      <w:r w:rsidRPr="00BB029F">
        <w:rPr>
          <w:b/>
          <w:bCs/>
        </w:rPr>
        <w:t xml:space="preserve">Clauses </w:t>
      </w:r>
      <w:r>
        <w:rPr>
          <w:b/>
          <w:bCs/>
        </w:rPr>
        <w:t>4.2</w:t>
      </w:r>
      <w:r w:rsidRPr="00BB029F">
        <w:rPr>
          <w:b/>
          <w:bCs/>
        </w:rPr>
        <w:t xml:space="preserve"> </w:t>
      </w:r>
      <w:r>
        <w:rPr>
          <w:b/>
        </w:rPr>
        <w:t xml:space="preserve">to </w:t>
      </w:r>
      <w:r w:rsidRPr="00416D96">
        <w:rPr>
          <w:b/>
        </w:rPr>
        <w:t>4.1</w:t>
      </w:r>
      <w:r>
        <w:rPr>
          <w:b/>
        </w:rPr>
        <w:t>1</w:t>
      </w:r>
      <w:r>
        <w:t xml:space="preserve"> </w:t>
      </w:r>
      <w:r w:rsidRPr="00BB029F">
        <w:t xml:space="preserve">(Membership of Eligible Employees) </w:t>
      </w:r>
      <w:r w:rsidR="00FD75A2">
        <w:t>t</w:t>
      </w:r>
      <w:r w:rsidR="006C3989" w:rsidRPr="00BB029F">
        <w:t xml:space="preserve">he </w:t>
      </w:r>
      <w:r w:rsidR="006C3989">
        <w:t>Committee</w:t>
      </w:r>
      <w:r w:rsidR="006C3989" w:rsidRPr="00BB029F">
        <w:t xml:space="preserve"> admits the </w:t>
      </w:r>
      <w:r w:rsidR="006C3989">
        <w:t>Admission Body</w:t>
      </w:r>
      <w:r w:rsidR="006C3989" w:rsidRPr="00BB029F">
        <w:t xml:space="preserve"> to the Scheme </w:t>
      </w:r>
      <w:r w:rsidR="006C3989">
        <w:t xml:space="preserve">with effect on and from </w:t>
      </w:r>
      <w:r w:rsidRPr="008820BA">
        <w:rPr>
          <w:b/>
        </w:rPr>
        <w:t>[</w:t>
      </w:r>
      <w:r w:rsidR="006C3989">
        <w:t>the Commencement Date</w:t>
      </w:r>
      <w:r w:rsidRPr="008820BA">
        <w:rPr>
          <w:b/>
        </w:rPr>
        <w:t>]</w:t>
      </w:r>
      <w:r w:rsidR="006C3989">
        <w:t xml:space="preserve"> </w:t>
      </w:r>
      <w:r w:rsidR="00787849">
        <w:t xml:space="preserve">as an </w:t>
      </w:r>
      <w:r w:rsidR="006C3989" w:rsidRPr="00BB029F">
        <w:t xml:space="preserve">admission body.  </w:t>
      </w:r>
    </w:p>
    <w:p w:rsidR="00BC39EC" w:rsidRDefault="008820BA">
      <w:pPr>
        <w:pStyle w:val="Level2"/>
      </w:pPr>
      <w:bookmarkStart w:id="16" w:name="_Ref402959925"/>
      <w:r>
        <w:t>T</w:t>
      </w:r>
      <w:r w:rsidRPr="00BB029F">
        <w:t xml:space="preserve">he </w:t>
      </w:r>
      <w:r w:rsidR="006C3989">
        <w:t>Admission Body</w:t>
      </w:r>
      <w:r w:rsidR="006C3989" w:rsidRPr="00BB029F">
        <w:t xml:space="preserve"> designates</w:t>
      </w:r>
      <w:r w:rsidR="006C3989">
        <w:t xml:space="preserve"> as an</w:t>
      </w:r>
      <w:r w:rsidR="006C3989" w:rsidRPr="00BB029F">
        <w:t xml:space="preserve"> Eligible Employee </w:t>
      </w:r>
      <w:r>
        <w:rPr>
          <w:b/>
        </w:rPr>
        <w:t>[</w:t>
      </w:r>
      <w:r w:rsidR="006C3989">
        <w:t>each employee who is in the employment of the Admission Body and who is eligible to be a member of the Scheme under the provisions of Regulation 3 of the 2014 Regulations,</w:t>
      </w:r>
      <w:r>
        <w:rPr>
          <w:b/>
        </w:rPr>
        <w:t>]</w:t>
      </w:r>
      <w:r w:rsidR="006C3989">
        <w:t xml:space="preserve"> subject to the restrictions under Regulation 6 of those Regulations and the terms of this Agreement.</w:t>
      </w:r>
      <w:bookmarkEnd w:id="16"/>
      <w:r w:rsidR="006C3989">
        <w:t xml:space="preserve">  </w:t>
      </w:r>
    </w:p>
    <w:p w:rsidR="008820BA" w:rsidRDefault="00C04965" w:rsidP="008820BA">
      <w:pPr>
        <w:pStyle w:val="Level2"/>
        <w:numPr>
          <w:ilvl w:val="0"/>
          <w:numId w:val="0"/>
        </w:numPr>
        <w:ind w:left="851"/>
        <w:rPr>
          <w:i/>
        </w:rPr>
      </w:pPr>
      <w:r>
        <w:rPr>
          <w:i/>
        </w:rPr>
        <w:t>Alternative</w:t>
      </w:r>
      <w:r>
        <w:rPr>
          <w:rStyle w:val="FootnoteReference"/>
          <w:i/>
        </w:rPr>
        <w:footnoteReference w:id="20"/>
      </w:r>
      <w:r>
        <w:rPr>
          <w:i/>
        </w:rPr>
        <w:t>-</w:t>
      </w:r>
    </w:p>
    <w:p w:rsidR="00FD75A2" w:rsidRDefault="00C04965">
      <w:pPr>
        <w:pStyle w:val="Level3"/>
        <w:rPr>
          <w:i/>
        </w:rPr>
      </w:pPr>
      <w:proofErr w:type="gramStart"/>
      <w:r>
        <w:rPr>
          <w:i/>
        </w:rPr>
        <w:t>a</w:t>
      </w:r>
      <w:proofErr w:type="gramEnd"/>
      <w:r>
        <w:rPr>
          <w:i/>
        </w:rPr>
        <w:t xml:space="preserve"> Transferred Active Eligible Employee as being eligible to remain an active member of the Scheme.  The designation is effective from the Commencement Date; </w:t>
      </w:r>
      <w:r>
        <w:rPr>
          <w:b/>
          <w:i/>
        </w:rPr>
        <w:t>[and</w:t>
      </w:r>
      <w:r>
        <w:rPr>
          <w:i/>
        </w:rPr>
        <w:t>]</w:t>
      </w:r>
    </w:p>
    <w:p w:rsidR="00FD75A2" w:rsidRDefault="00C04965">
      <w:pPr>
        <w:pStyle w:val="Level3"/>
        <w:rPr>
          <w:i/>
        </w:rPr>
      </w:pPr>
      <w:proofErr w:type="gramStart"/>
      <w:r>
        <w:rPr>
          <w:i/>
        </w:rPr>
        <w:t>a</w:t>
      </w:r>
      <w:proofErr w:type="gramEnd"/>
      <w:r>
        <w:rPr>
          <w:i/>
        </w:rPr>
        <w:t xml:space="preserve"> Transferred Non-Active Eligible Employee as being eligible to </w:t>
      </w:r>
      <w:proofErr w:type="spellStart"/>
      <w:r>
        <w:rPr>
          <w:i/>
        </w:rPr>
        <w:t>ecome</w:t>
      </w:r>
      <w:proofErr w:type="spellEnd"/>
      <w:r>
        <w:rPr>
          <w:i/>
        </w:rPr>
        <w:t xml:space="preserve"> an active member of the Scheme if he or she applies in writing to the Admission Body.  The designation shall be effective on the first day of the payment period following receipt by the Admission Body of the application </w:t>
      </w:r>
      <w:r>
        <w:rPr>
          <w:b/>
          <w:i/>
        </w:rPr>
        <w:t>[</w:t>
      </w:r>
      <w:r>
        <w:rPr>
          <w:i/>
        </w:rPr>
        <w:t>.</w:t>
      </w:r>
      <w:r>
        <w:rPr>
          <w:b/>
          <w:i/>
        </w:rPr>
        <w:t>][</w:t>
      </w:r>
      <w:r>
        <w:rPr>
          <w:i/>
        </w:rPr>
        <w:t>;</w:t>
      </w:r>
      <w:r>
        <w:rPr>
          <w:b/>
          <w:i/>
        </w:rPr>
        <w:t>]</w:t>
      </w:r>
    </w:p>
    <w:p w:rsidR="00FD75A2" w:rsidRDefault="00C04965">
      <w:pPr>
        <w:pStyle w:val="Level3"/>
        <w:rPr>
          <w:i/>
        </w:rPr>
      </w:pPr>
      <w:r>
        <w:rPr>
          <w:b/>
          <w:i/>
          <w:sz w:val="18"/>
        </w:rPr>
        <w:t>[</w:t>
      </w:r>
      <w:proofErr w:type="gramStart"/>
      <w:r>
        <w:rPr>
          <w:i/>
          <w:sz w:val="18"/>
        </w:rPr>
        <w:t>a</w:t>
      </w:r>
      <w:proofErr w:type="gramEnd"/>
      <w:r>
        <w:rPr>
          <w:i/>
          <w:sz w:val="18"/>
        </w:rPr>
        <w:t xml:space="preserve"> New Eligible Employee if he or she is invited in writing by the Admission Body to become an active member of the Scheme.  The designation shall be effective on the first day of the New Eligible Employee’s employment by the Admission Body or, if later, the day on which the invitation is issued by the Admission Body</w:t>
      </w:r>
      <w:r w:rsidR="000127E2">
        <w:rPr>
          <w:i/>
          <w:sz w:val="18"/>
        </w:rPr>
        <w:t xml:space="preserve"> to the New Eli</w:t>
      </w:r>
      <w:r>
        <w:rPr>
          <w:i/>
          <w:sz w:val="18"/>
        </w:rPr>
        <w:t>gible Employee.</w:t>
      </w:r>
      <w:r>
        <w:rPr>
          <w:b/>
          <w:i/>
          <w:sz w:val="18"/>
        </w:rPr>
        <w:t>]</w:t>
      </w:r>
      <w:r w:rsidR="000127E2">
        <w:rPr>
          <w:rStyle w:val="FootnoteReference"/>
          <w:b w:val="0"/>
          <w:i/>
        </w:rPr>
        <w:footnoteReference w:id="21"/>
      </w:r>
      <w:r>
        <w:rPr>
          <w:i/>
        </w:rPr>
        <w:t xml:space="preserve"> </w:t>
      </w:r>
    </w:p>
    <w:p w:rsidR="002E5531" w:rsidRPr="00F83BCE" w:rsidRDefault="006C3989" w:rsidP="002E5531">
      <w:pPr>
        <w:pStyle w:val="Level2"/>
      </w:pPr>
      <w:r>
        <w:t xml:space="preserve">An employee of the Admission Body </w:t>
      </w:r>
      <w:r w:rsidR="000127E2">
        <w:t xml:space="preserve">shall </w:t>
      </w:r>
      <w:r>
        <w:t xml:space="preserve">not be an Eligible Employee under </w:t>
      </w:r>
      <w:r>
        <w:rPr>
          <w:b/>
        </w:rPr>
        <w:t>Clause 4.</w:t>
      </w:r>
      <w:r w:rsidRPr="004B3D42">
        <w:rPr>
          <w:b/>
        </w:rPr>
        <w:t>2</w:t>
      </w:r>
      <w:r>
        <w:t xml:space="preserve"> and </w:t>
      </w:r>
      <w:r w:rsidR="000127E2">
        <w:t xml:space="preserve">shall </w:t>
      </w:r>
      <w:r>
        <w:t xml:space="preserve">not be an active member of the Scheme if any of the restrictions contained in </w:t>
      </w:r>
      <w:r w:rsidR="006475FA">
        <w:t>Regulation 6 of</w:t>
      </w:r>
      <w:r>
        <w:t xml:space="preserve"> the 2014 Regulations apply</w:t>
      </w:r>
      <w:r w:rsidR="0009386F">
        <w:rPr>
          <w:rStyle w:val="FootnoteReference"/>
        </w:rPr>
        <w:footnoteReference w:id="22"/>
      </w:r>
      <w:r>
        <w:t xml:space="preserve">. </w:t>
      </w:r>
      <w:r w:rsidRPr="000801A9">
        <w:rPr>
          <w:strike/>
        </w:rPr>
        <w:t xml:space="preserve"> </w:t>
      </w:r>
    </w:p>
    <w:p w:rsidR="006C3989" w:rsidRPr="0071043B" w:rsidRDefault="006C3989" w:rsidP="006C3989">
      <w:pPr>
        <w:pStyle w:val="Level2"/>
        <w:rPr>
          <w:color w:val="000000"/>
        </w:rPr>
      </w:pPr>
      <w:r>
        <w:lastRenderedPageBreak/>
        <w:t>T</w:t>
      </w:r>
      <w:r w:rsidRPr="00562BF4">
        <w:t xml:space="preserve">he </w:t>
      </w:r>
      <w:r>
        <w:t>Admission</w:t>
      </w:r>
      <w:r w:rsidRPr="00562BF4">
        <w:t xml:space="preserve"> Body shall procure that </w:t>
      </w:r>
      <w:r w:rsidRPr="00996F3E">
        <w:rPr>
          <w:rStyle w:val="DeltaViewInsertion"/>
          <w:color w:val="000000" w:themeColor="text1"/>
          <w:u w:val="none"/>
        </w:rPr>
        <w:t>each employee</w:t>
      </w:r>
      <w:r w:rsidRPr="004A53D1">
        <w:t xml:space="preserve"> who </w:t>
      </w:r>
      <w:r w:rsidRPr="00996F3E">
        <w:rPr>
          <w:rStyle w:val="DeltaViewInsertion"/>
          <w:color w:val="000000" w:themeColor="text1"/>
          <w:u w:val="none"/>
        </w:rPr>
        <w:t>becomes</w:t>
      </w:r>
      <w:r w:rsidRPr="004A53D1">
        <w:t xml:space="preserve"> employed by it on or after </w:t>
      </w:r>
      <w:r w:rsidR="000127E2">
        <w:rPr>
          <w:b/>
        </w:rPr>
        <w:t>[</w:t>
      </w:r>
      <w:r w:rsidR="000127E2">
        <w:t xml:space="preserve">the Commencement </w:t>
      </w:r>
      <w:r w:rsidR="000127E2" w:rsidRPr="000127E2">
        <w:t>Date</w:t>
      </w:r>
      <w:r w:rsidR="000127E2">
        <w:rPr>
          <w:b/>
        </w:rPr>
        <w:t>]</w:t>
      </w:r>
      <w:r w:rsidR="00F13F98">
        <w:rPr>
          <w:b/>
        </w:rPr>
        <w:t xml:space="preserve"> </w:t>
      </w:r>
      <w:r w:rsidRPr="004A53D1">
        <w:t xml:space="preserve">and who is an Eligible Employee shall be </w:t>
      </w:r>
      <w:r w:rsidRPr="00996F3E">
        <w:rPr>
          <w:rStyle w:val="DeltaViewInsertion"/>
          <w:color w:val="000000" w:themeColor="text1"/>
          <w:u w:val="none"/>
        </w:rPr>
        <w:t>admitted</w:t>
      </w:r>
      <w:r w:rsidRPr="004A53D1">
        <w:t xml:space="preserve"> to the Scheme </w:t>
      </w:r>
      <w:r w:rsidR="00842715">
        <w:t xml:space="preserve">from </w:t>
      </w:r>
      <w:r w:rsidR="00787849">
        <w:t>the</w:t>
      </w:r>
      <w:r w:rsidR="00842715">
        <w:t xml:space="preserve"> date </w:t>
      </w:r>
      <w:r w:rsidR="00787849">
        <w:t xml:space="preserve">that employment begins </w:t>
      </w:r>
      <w:r w:rsidRPr="004A53D1">
        <w:t xml:space="preserve">and shall be notified to the </w:t>
      </w:r>
      <w:r w:rsidRPr="00996F3E">
        <w:t>Committee</w:t>
      </w:r>
      <w:r w:rsidR="0009386F">
        <w:t>.</w:t>
      </w:r>
      <w:r w:rsidRPr="004A53D1">
        <w:t xml:space="preserve"> </w:t>
      </w:r>
    </w:p>
    <w:p w:rsidR="0071043B" w:rsidRDefault="0071043B" w:rsidP="0071043B">
      <w:pPr>
        <w:pStyle w:val="Level2"/>
        <w:numPr>
          <w:ilvl w:val="0"/>
          <w:numId w:val="0"/>
        </w:numPr>
        <w:ind w:left="851"/>
        <w:rPr>
          <w:i/>
        </w:rPr>
      </w:pPr>
      <w:r>
        <w:rPr>
          <w:i/>
        </w:rPr>
        <w:t xml:space="preserve">Additional Sub-clauses for an Admission Body under </w:t>
      </w:r>
      <w:proofErr w:type="spellStart"/>
      <w:r>
        <w:rPr>
          <w:i/>
        </w:rPr>
        <w:t>Sch</w:t>
      </w:r>
      <w:proofErr w:type="spellEnd"/>
      <w:r>
        <w:rPr>
          <w:i/>
        </w:rPr>
        <w:t xml:space="preserve"> 2, Pt 1, Para 2(1</w:t>
      </w:r>
      <w:proofErr w:type="gramStart"/>
      <w:r>
        <w:rPr>
          <w:i/>
        </w:rPr>
        <w:t>)(</w:t>
      </w:r>
      <w:proofErr w:type="gramEnd"/>
      <w:r>
        <w:rPr>
          <w:i/>
        </w:rPr>
        <w:t>h)(</w:t>
      </w:r>
      <w:proofErr w:type="spellStart"/>
      <w:r>
        <w:rPr>
          <w:i/>
        </w:rPr>
        <w:t>i</w:t>
      </w:r>
      <w:proofErr w:type="spellEnd"/>
      <w:r>
        <w:rPr>
          <w:i/>
        </w:rPr>
        <w:t>) – Change numbering accordingly</w:t>
      </w:r>
    </w:p>
    <w:p w:rsidR="00FD75A2" w:rsidRDefault="00CF4E99">
      <w:pPr>
        <w:pStyle w:val="Level2"/>
        <w:numPr>
          <w:ilvl w:val="0"/>
          <w:numId w:val="0"/>
        </w:numPr>
        <w:ind w:left="720"/>
      </w:pPr>
      <w:r w:rsidRPr="00CF4E99">
        <w:rPr>
          <w:b/>
        </w:rPr>
        <w:t>[</w:t>
      </w:r>
      <w:r w:rsidRPr="00CF4E99">
        <w:t xml:space="preserve">The Admission Body warrants and represents to the Committee </w:t>
      </w:r>
      <w:r w:rsidRPr="00CF4E99">
        <w:rPr>
          <w:b/>
        </w:rPr>
        <w:t>[</w:t>
      </w:r>
      <w:r w:rsidRPr="00CF4E99">
        <w:t>and to the Employing Authority</w:t>
      </w:r>
      <w:r w:rsidRPr="00CF4E99">
        <w:rPr>
          <w:b/>
        </w:rPr>
        <w:t>]</w:t>
      </w:r>
      <w:r w:rsidRPr="00CF4E99">
        <w:t xml:space="preserve"> that every active Member is employed in connection with the provision of the Services</w:t>
      </w:r>
      <w:r w:rsidR="00253063">
        <w:t>.</w:t>
      </w:r>
      <w:r w:rsidRPr="00CF4E99">
        <w:rPr>
          <w:b/>
        </w:rPr>
        <w:t>]</w:t>
      </w:r>
      <w:r w:rsidR="00253063" w:rsidRPr="00253063">
        <w:rPr>
          <w:rStyle w:val="FootnoteReference"/>
        </w:rPr>
        <w:t xml:space="preserve"> </w:t>
      </w:r>
      <w:r w:rsidR="00253063" w:rsidRPr="00BE5901">
        <w:rPr>
          <w:rStyle w:val="FootnoteReference"/>
        </w:rPr>
        <w:footnoteReference w:id="23"/>
      </w:r>
    </w:p>
    <w:p w:rsidR="00FD75A2" w:rsidRDefault="00CF4E99">
      <w:pPr>
        <w:pStyle w:val="Level2"/>
        <w:numPr>
          <w:ilvl w:val="0"/>
          <w:numId w:val="0"/>
        </w:numPr>
        <w:ind w:left="720"/>
      </w:pPr>
      <w:r w:rsidRPr="00CF4E99">
        <w:rPr>
          <w:b/>
        </w:rPr>
        <w:t>[</w:t>
      </w:r>
      <w:r w:rsidRPr="00CF4E99">
        <w:t xml:space="preserve">A Member who is an employee of the Admission Body shall b treated as leaving local </w:t>
      </w:r>
      <w:r>
        <w:t>government</w:t>
      </w:r>
      <w:r w:rsidRPr="00CF4E99">
        <w:t xml:space="preserve"> employment when he ceases to be employed in connection </w:t>
      </w:r>
      <w:r>
        <w:t>with the provision of the Services.</w:t>
      </w:r>
      <w:r w:rsidRPr="00CF4E99">
        <w:rPr>
          <w:b/>
        </w:rPr>
        <w:t>]</w:t>
      </w:r>
      <w:r w:rsidR="00253063" w:rsidRPr="00253063">
        <w:rPr>
          <w:rStyle w:val="FootnoteReference"/>
        </w:rPr>
        <w:t xml:space="preserve"> </w:t>
      </w:r>
      <w:r w:rsidR="00253063" w:rsidRPr="00BE5901">
        <w:rPr>
          <w:rStyle w:val="FootnoteReference"/>
        </w:rPr>
        <w:footnoteReference w:id="24"/>
      </w:r>
    </w:p>
    <w:p w:rsidR="006C3989" w:rsidRPr="00253063" w:rsidRDefault="00CF4E99" w:rsidP="006C3989">
      <w:pPr>
        <w:pStyle w:val="Level2"/>
      </w:pPr>
      <w:r>
        <w:t>An Eligible Employee shall not remain an active member if and from the date when any of the following apply:</w:t>
      </w:r>
    </w:p>
    <w:p w:rsidR="006C3989" w:rsidRPr="00253063" w:rsidRDefault="00CF4E99" w:rsidP="006C3989">
      <w:pPr>
        <w:pStyle w:val="Level3"/>
      </w:pPr>
      <w:r>
        <w:t>he or she ceases to be employed by the Admission Body; or</w:t>
      </w:r>
    </w:p>
    <w:p w:rsidR="006C3989" w:rsidRPr="00253063" w:rsidRDefault="00CF4E99" w:rsidP="006C3989">
      <w:pPr>
        <w:pStyle w:val="Level3"/>
      </w:pPr>
      <w:r>
        <w:t>he or she ceases to be eligible for active membership of the Scheme; or</w:t>
      </w:r>
    </w:p>
    <w:p w:rsidR="006C3989" w:rsidRPr="00253063" w:rsidRDefault="00CF4E99" w:rsidP="006C3989">
      <w:pPr>
        <w:pStyle w:val="Level3"/>
      </w:pPr>
      <w:r>
        <w:t>he or she gives notice to the Admission Body, in accordance with Regulation 7 (ending active membership) of the 2014 Regulations; or</w:t>
      </w:r>
    </w:p>
    <w:p w:rsidR="006C3989" w:rsidRDefault="00CF4E99" w:rsidP="006C3989">
      <w:pPr>
        <w:pStyle w:val="Level3"/>
      </w:pPr>
      <w:r>
        <w:t>the Admission Body ceases to be an "admission body" as defined in the 2014 Regulations either because of the termination of this agreement or because</w:t>
      </w:r>
      <w:r w:rsidR="006C3989">
        <w:t xml:space="preserve"> the Admission Body ceases to employ active members or otherwise.  </w:t>
      </w:r>
    </w:p>
    <w:p w:rsidR="006C3989" w:rsidRPr="006D61CB" w:rsidRDefault="006C3989" w:rsidP="006C3989">
      <w:pPr>
        <w:pStyle w:val="Level2"/>
      </w:pPr>
      <w:r w:rsidRPr="00BB029F">
        <w:t>If an Eligible Employee is employed under a contract of employment of less than 3 months</w:t>
      </w:r>
      <w:r>
        <w:t xml:space="preserve"> </w:t>
      </w:r>
      <w:r w:rsidRPr="00BB029F">
        <w:t xml:space="preserve">he </w:t>
      </w:r>
      <w:r>
        <w:t xml:space="preserve">or she </w:t>
      </w:r>
      <w:r w:rsidRPr="00BB029F">
        <w:t>will not become an active member unless</w:t>
      </w:r>
      <w:r>
        <w:t>:</w:t>
      </w:r>
    </w:p>
    <w:p w:rsidR="006C3989" w:rsidRPr="006D61CB" w:rsidRDefault="006C3989" w:rsidP="006C3989">
      <w:pPr>
        <w:pStyle w:val="Level3"/>
      </w:pPr>
      <w:r w:rsidRPr="00BB029F">
        <w:t xml:space="preserve">he </w:t>
      </w:r>
      <w:r>
        <w:t xml:space="preserve">or she </w:t>
      </w:r>
      <w:r w:rsidRPr="00BB029F">
        <w:t xml:space="preserve">applies in writing to the </w:t>
      </w:r>
      <w:r>
        <w:t>Admission Body</w:t>
      </w:r>
      <w:r w:rsidRPr="00BB029F">
        <w:t xml:space="preserve">, in which case he </w:t>
      </w:r>
      <w:r>
        <w:t xml:space="preserve">or she </w:t>
      </w:r>
      <w:r w:rsidRPr="00BB029F">
        <w:t xml:space="preserve">will be admitted on the first </w:t>
      </w:r>
      <w:r>
        <w:t xml:space="preserve">day </w:t>
      </w:r>
      <w:r w:rsidRPr="00C4685D">
        <w:t>of the first payment</w:t>
      </w:r>
      <w:r w:rsidRPr="00BB029F">
        <w:t xml:space="preserve"> period following receipt by the </w:t>
      </w:r>
      <w:r>
        <w:t>Admission Body</w:t>
      </w:r>
      <w:r w:rsidRPr="00BB029F">
        <w:t xml:space="preserve"> of the application</w:t>
      </w:r>
      <w:r>
        <w:t xml:space="preserve">; or </w:t>
      </w:r>
    </w:p>
    <w:p w:rsidR="006C3989" w:rsidRPr="00B55379" w:rsidRDefault="006C3989" w:rsidP="006C3989">
      <w:pPr>
        <w:pStyle w:val="Level3"/>
      </w:pPr>
      <w:proofErr w:type="gramStart"/>
      <w:r w:rsidRPr="006D61CB">
        <w:t>section</w:t>
      </w:r>
      <w:proofErr w:type="gramEnd"/>
      <w:r w:rsidRPr="006D61CB">
        <w:t xml:space="preserve"> 3 (automatic enrolment) of the Pensions (No.2) Act (Northern Ireland) 2008 applies to him</w:t>
      </w:r>
      <w:r>
        <w:t xml:space="preserve"> or her.</w:t>
      </w:r>
    </w:p>
    <w:p w:rsidR="006C3989" w:rsidRPr="006D61CB" w:rsidRDefault="006C3989" w:rsidP="006C3989">
      <w:pPr>
        <w:pStyle w:val="Level2"/>
      </w:pPr>
      <w:r>
        <w:lastRenderedPageBreak/>
        <w:t xml:space="preserve">If an Eligible Employee gives </w:t>
      </w:r>
      <w:r w:rsidRPr="00BB029F">
        <w:t xml:space="preserve">notice to the </w:t>
      </w:r>
      <w:r>
        <w:t>Admission Body</w:t>
      </w:r>
      <w:r w:rsidRPr="00BB029F">
        <w:t xml:space="preserve">, in accordance with </w:t>
      </w:r>
      <w:r w:rsidRPr="00C4685D">
        <w:t xml:space="preserve">Regulation </w:t>
      </w:r>
      <w:r w:rsidR="00787849">
        <w:t>7</w:t>
      </w:r>
      <w:r w:rsidRPr="00C4685D">
        <w:t xml:space="preserve"> </w:t>
      </w:r>
      <w:r w:rsidR="00787849">
        <w:t xml:space="preserve">(ending active </w:t>
      </w:r>
      <w:r>
        <w:t xml:space="preserve">membership) </w:t>
      </w:r>
      <w:r w:rsidRPr="00C4685D">
        <w:t xml:space="preserve">of the </w:t>
      </w:r>
      <w:r w:rsidR="00787849">
        <w:t>2014</w:t>
      </w:r>
      <w:r w:rsidRPr="00BB029F">
        <w:t xml:space="preserve"> Regulations</w:t>
      </w:r>
      <w:r>
        <w:t xml:space="preserve"> and thereby ceases to be an active member in accordance with Clause 4.3 above, </w:t>
      </w:r>
      <w:r w:rsidRPr="00BB029F">
        <w:t xml:space="preserve">he </w:t>
      </w:r>
      <w:r>
        <w:t xml:space="preserve">or she may thereafter become </w:t>
      </w:r>
      <w:r w:rsidRPr="00BB029F">
        <w:t xml:space="preserve">an active member </w:t>
      </w:r>
      <w:r>
        <w:t>again</w:t>
      </w:r>
      <w:r w:rsidR="003762EE">
        <w:rPr>
          <w:rStyle w:val="FootnoteReference"/>
        </w:rPr>
        <w:footnoteReference w:id="25"/>
      </w:r>
      <w:r>
        <w:t xml:space="preserve"> if he or she </w:t>
      </w:r>
      <w:r w:rsidR="00E753E3">
        <w:t>is</w:t>
      </w:r>
      <w:r>
        <w:t xml:space="preserve"> an Eligible Employee and:</w:t>
      </w:r>
    </w:p>
    <w:p w:rsidR="006C3989" w:rsidRPr="006D61CB" w:rsidRDefault="006C3989" w:rsidP="006C3989">
      <w:pPr>
        <w:pStyle w:val="Level3"/>
      </w:pPr>
      <w:r w:rsidRPr="00BB029F">
        <w:t xml:space="preserve">he </w:t>
      </w:r>
      <w:r>
        <w:t xml:space="preserve">or she </w:t>
      </w:r>
      <w:r w:rsidRPr="00BB029F">
        <w:t xml:space="preserve">applies in writing to the </w:t>
      </w:r>
      <w:r>
        <w:t>Admission Body</w:t>
      </w:r>
      <w:r w:rsidRPr="00BB029F">
        <w:t xml:space="preserve">, in which case he </w:t>
      </w:r>
      <w:r>
        <w:t xml:space="preserve">or she </w:t>
      </w:r>
      <w:r w:rsidRPr="00BB029F">
        <w:t xml:space="preserve">will be admitted on the first </w:t>
      </w:r>
      <w:r>
        <w:t xml:space="preserve">day </w:t>
      </w:r>
      <w:r w:rsidRPr="00C4685D">
        <w:t>of the first payment</w:t>
      </w:r>
      <w:r w:rsidRPr="00BB029F">
        <w:t xml:space="preserve"> period following receipt by the </w:t>
      </w:r>
      <w:r>
        <w:t>Admission Body</w:t>
      </w:r>
      <w:r w:rsidRPr="00BB029F">
        <w:t xml:space="preserve"> of the application</w:t>
      </w:r>
      <w:r>
        <w:t xml:space="preserve">; or </w:t>
      </w:r>
    </w:p>
    <w:p w:rsidR="006C3989" w:rsidRDefault="006C3989" w:rsidP="006C3989">
      <w:pPr>
        <w:pStyle w:val="Level3"/>
      </w:pPr>
      <w:proofErr w:type="gramStart"/>
      <w:r w:rsidRPr="006D61CB">
        <w:t>section</w:t>
      </w:r>
      <w:proofErr w:type="gramEnd"/>
      <w:r w:rsidRPr="006D61CB">
        <w:t xml:space="preserve"> 3 (automatic enrolment) of the Pensions (No.2) Act (Northern Ireland) 2008 applies to him</w:t>
      </w:r>
      <w:r>
        <w:t xml:space="preserve"> or her.</w:t>
      </w:r>
    </w:p>
    <w:p w:rsidR="002E5531" w:rsidRPr="0009386F" w:rsidRDefault="00787849" w:rsidP="002E5531">
      <w:pPr>
        <w:pStyle w:val="Level2"/>
      </w:pPr>
      <w:r>
        <w:t xml:space="preserve">Where an active member has elected in writing for a temporary reduction in contributions under Regulation 12 of the 2014 Regulations, the Admission Body must give the member information about the effect on that member’s likely benefits consequent to that election.  The active member’s election shall be cancelled when the member reaches the automatic re-enrolment date for that employment or at any time by the member giving notice in writing to the </w:t>
      </w:r>
      <w:r w:rsidR="002616FF" w:rsidRPr="0009386F">
        <w:t xml:space="preserve">Admission Body or otherwise in accordance with Regulation 12. </w:t>
      </w:r>
    </w:p>
    <w:p w:rsidR="001C1B35" w:rsidRDefault="001C1B35" w:rsidP="001C1B35">
      <w:pPr>
        <w:pStyle w:val="Level2"/>
      </w:pPr>
      <w:r>
        <w:t xml:space="preserve">Within </w:t>
      </w:r>
      <w:r w:rsidRPr="0009386F">
        <w:t>three months of a Member joining the Scheme the Admission Body must ask</w:t>
      </w:r>
      <w:r w:rsidRPr="00BB029F">
        <w:t xml:space="preserve"> the Member in writing for a written statement listing all </w:t>
      </w:r>
      <w:r>
        <w:t xml:space="preserve">of </w:t>
      </w:r>
      <w:r w:rsidRPr="00BB029F">
        <w:t xml:space="preserve">the Member’s previous periods of employment and copies of all notifications previously given to him under the </w:t>
      </w:r>
      <w:r>
        <w:t>2014</w:t>
      </w:r>
      <w:r w:rsidRPr="00BB029F">
        <w:t xml:space="preserve"> Regulations and </w:t>
      </w:r>
      <w:r w:rsidRPr="00C4685D">
        <w:t xml:space="preserve">the </w:t>
      </w:r>
      <w:r w:rsidRPr="002E4B00">
        <w:t>F</w:t>
      </w:r>
      <w:r w:rsidRPr="00C4685D">
        <w:t xml:space="preserve">ormer Regulations (as defined in the </w:t>
      </w:r>
      <w:r>
        <w:t>2014</w:t>
      </w:r>
      <w:r w:rsidRPr="00C4685D">
        <w:t xml:space="preserve"> Regulations) unless the</w:t>
      </w:r>
      <w:r w:rsidRPr="00BB029F">
        <w:t xml:space="preserve"> </w:t>
      </w:r>
      <w:r>
        <w:t>Admission Body</w:t>
      </w:r>
      <w:r w:rsidRPr="00BB029F">
        <w:t xml:space="preserve"> is satisfied that it or the </w:t>
      </w:r>
      <w:r>
        <w:t>Committee</w:t>
      </w:r>
      <w:r w:rsidRPr="00BB029F">
        <w:t xml:space="preserve"> already has all material information.  The request must include a conspicuous statement that it is important that the Member gives full and accurate information especially for ascertaining his rights under the Scheme</w:t>
      </w:r>
      <w:r>
        <w:t>.</w:t>
      </w:r>
      <w:r>
        <w:rPr>
          <w:rStyle w:val="FootnoteReference"/>
        </w:rPr>
        <w:footnoteReference w:id="26"/>
      </w:r>
    </w:p>
    <w:p w:rsidR="006C3989" w:rsidRPr="00BB029F" w:rsidRDefault="001C1B35" w:rsidP="006C3989">
      <w:pPr>
        <w:pStyle w:val="Level2"/>
        <w:tabs>
          <w:tab w:val="clear" w:pos="851"/>
          <w:tab w:val="num" w:pos="993"/>
        </w:tabs>
        <w:ind w:left="993"/>
      </w:pPr>
      <w:r>
        <w:t>I</w:t>
      </w:r>
      <w:r w:rsidR="006C3989" w:rsidRPr="00BB029F">
        <w:t xml:space="preserve">n respect of each Member, the </w:t>
      </w:r>
      <w:r w:rsidR="006C3989">
        <w:t>Admission Body</w:t>
      </w:r>
      <w:r w:rsidR="006C3989" w:rsidRPr="00BB029F">
        <w:t xml:space="preserve"> will promptly notify the </w:t>
      </w:r>
      <w:r w:rsidR="006C3989">
        <w:t>Committee</w:t>
      </w:r>
      <w:r w:rsidR="006C3989" w:rsidRPr="0030083A">
        <w:rPr>
          <w:b/>
          <w:bCs/>
        </w:rPr>
        <w:t xml:space="preserve"> </w:t>
      </w:r>
      <w:r w:rsidR="006C3989" w:rsidRPr="00BB029F">
        <w:t>in writing of:</w:t>
      </w:r>
    </w:p>
    <w:p w:rsidR="003762EE" w:rsidRDefault="003762EE" w:rsidP="006C3989">
      <w:pPr>
        <w:pStyle w:val="Level3"/>
      </w:pPr>
      <w:r>
        <w:rPr>
          <w:b/>
        </w:rPr>
        <w:t>[</w:t>
      </w:r>
      <w:r>
        <w:t>any change in employment which results in an active Member ceasing to be employed in connection with the provision of the Services;</w:t>
      </w:r>
      <w:r>
        <w:rPr>
          <w:b/>
        </w:rPr>
        <w:t>]</w:t>
      </w:r>
      <w:r w:rsidRPr="003762EE">
        <w:rPr>
          <w:rStyle w:val="FootnoteReference"/>
        </w:rPr>
        <w:t xml:space="preserve"> </w:t>
      </w:r>
      <w:r w:rsidRPr="00BE5901">
        <w:rPr>
          <w:rStyle w:val="FootnoteReference"/>
        </w:rPr>
        <w:footnoteReference w:id="27"/>
      </w:r>
    </w:p>
    <w:p w:rsidR="006C3989" w:rsidRPr="006D61CB" w:rsidRDefault="006C3989" w:rsidP="006C3989">
      <w:pPr>
        <w:pStyle w:val="Level3"/>
      </w:pPr>
      <w:r w:rsidRPr="006D61CB">
        <w:t>any</w:t>
      </w:r>
      <w:r>
        <w:t xml:space="preserve"> </w:t>
      </w:r>
      <w:r w:rsidR="003762EE">
        <w:rPr>
          <w:b/>
        </w:rPr>
        <w:t>[</w:t>
      </w:r>
      <w:r w:rsidR="00CF4E99" w:rsidRPr="00CF4E99">
        <w:t>New</w:t>
      </w:r>
      <w:r w:rsidR="00CF4E99" w:rsidRPr="00CF4E99">
        <w:rPr>
          <w:b/>
        </w:rPr>
        <w:t>]</w:t>
      </w:r>
      <w:r w:rsidR="003762EE">
        <w:t xml:space="preserve"> </w:t>
      </w:r>
      <w:r w:rsidR="00CF4E99">
        <w:t>Eligible</w:t>
      </w:r>
      <w:r w:rsidRPr="006D61CB">
        <w:t xml:space="preserve"> Employee who joins or re-joins the Scheme;</w:t>
      </w:r>
    </w:p>
    <w:p w:rsidR="006C3989" w:rsidRPr="00BB029F" w:rsidRDefault="006C3989" w:rsidP="006C3989">
      <w:pPr>
        <w:pStyle w:val="Level3"/>
      </w:pPr>
      <w:r w:rsidRPr="00BB029F">
        <w:t xml:space="preserve">any material change in terms and conditions of employment which affect a Member’s entitlement to benefits under the Scheme; and </w:t>
      </w:r>
    </w:p>
    <w:p w:rsidR="006C3989" w:rsidRDefault="006C3989" w:rsidP="006C3989">
      <w:pPr>
        <w:pStyle w:val="Level3"/>
      </w:pPr>
      <w:proofErr w:type="gramStart"/>
      <w:r w:rsidRPr="00BB029F">
        <w:lastRenderedPageBreak/>
        <w:t>any</w:t>
      </w:r>
      <w:proofErr w:type="gramEnd"/>
      <w:r w:rsidRPr="00BB029F">
        <w:t xml:space="preserve"> termination of employment, including termination by virtue of redundancy, business efficiency</w:t>
      </w:r>
      <w:r>
        <w:t xml:space="preserve">, </w:t>
      </w:r>
      <w:r w:rsidRPr="00BB029F">
        <w:t>ill-health</w:t>
      </w:r>
      <w:r>
        <w:t xml:space="preserve"> or other early retirement</w:t>
      </w:r>
      <w:r w:rsidRPr="00BB029F">
        <w:t>.</w:t>
      </w:r>
      <w:r>
        <w:t xml:space="preserve"> </w:t>
      </w:r>
    </w:p>
    <w:p w:rsidR="00996F3E" w:rsidRPr="00DB5A0C" w:rsidRDefault="003762EE" w:rsidP="00996F3E">
      <w:pPr>
        <w:pStyle w:val="Level2"/>
        <w:tabs>
          <w:tab w:val="clear" w:pos="851"/>
          <w:tab w:val="num" w:pos="993"/>
        </w:tabs>
        <w:ind w:left="993"/>
      </w:pPr>
      <w:r>
        <w:rPr>
          <w:b/>
        </w:rPr>
        <w:t>[</w:t>
      </w:r>
      <w:r w:rsidR="00996F3E">
        <w:t xml:space="preserve">Any Employee whose contract of employment transfers to the Admission Body from </w:t>
      </w:r>
      <w:r w:rsidR="0009386F">
        <w:t>[describe transfer]</w:t>
      </w:r>
      <w:r w:rsidR="00F23C98">
        <w:t>,</w:t>
      </w:r>
      <w:r w:rsidR="00996F3E">
        <w:t xml:space="preserve"> and who is an active member of the Scheme immediately prior to that transfer of employment shall continue to be an active member of the Scheme unless and until he or she ceases to be a member in accordance with this </w:t>
      </w:r>
      <w:r w:rsidR="00996F3E" w:rsidRPr="00E753E3">
        <w:rPr>
          <w:b/>
        </w:rPr>
        <w:t>Clause 4</w:t>
      </w:r>
      <w:r w:rsidR="00996F3E">
        <w:t>.</w:t>
      </w:r>
      <w:r>
        <w:rPr>
          <w:b/>
        </w:rPr>
        <w:t>]</w:t>
      </w:r>
      <w:r w:rsidRPr="003762EE">
        <w:rPr>
          <w:rStyle w:val="FootnoteReference"/>
        </w:rPr>
        <w:t xml:space="preserve"> </w:t>
      </w:r>
      <w:r w:rsidRPr="00BE5901">
        <w:rPr>
          <w:rStyle w:val="FootnoteReference"/>
        </w:rPr>
        <w:footnoteReference w:id="28"/>
      </w:r>
      <w:r w:rsidR="00996F3E">
        <w:t xml:space="preserve">  </w:t>
      </w:r>
    </w:p>
    <w:p w:rsidR="00FD75A2" w:rsidRDefault="00FD75A2">
      <w:pPr>
        <w:pStyle w:val="Level3"/>
        <w:numPr>
          <w:ilvl w:val="0"/>
          <w:numId w:val="0"/>
        </w:numPr>
      </w:pPr>
    </w:p>
    <w:p w:rsidR="00C91B9B" w:rsidRPr="00BE5901" w:rsidRDefault="00620297" w:rsidP="00BE5901">
      <w:pPr>
        <w:pStyle w:val="Level1"/>
        <w:keepNext/>
      </w:pPr>
      <w:r>
        <w:rPr>
          <w:rStyle w:val="Level1asHeadingtext"/>
        </w:rPr>
        <w:t>A</w:t>
      </w:r>
      <w:r w:rsidR="009B6CE8">
        <w:rPr>
          <w:rStyle w:val="Level1asHeadingtext"/>
        </w:rPr>
        <w:t>dmission Body</w:t>
      </w:r>
      <w:r w:rsidR="00C91B9B" w:rsidRPr="00BB029F">
        <w:rPr>
          <w:rStyle w:val="Level1asHeadingtext"/>
        </w:rPr>
        <w:t xml:space="preserve"> Undertakings</w:t>
      </w:r>
      <w:bookmarkStart w:id="17" w:name="_NN145"/>
      <w:bookmarkEnd w:id="17"/>
      <w:r w:rsidR="00BA3571" w:rsidRPr="00BE5901">
        <w:fldChar w:fldCharType="begin"/>
      </w:r>
      <w:r w:rsidR="00BE5901" w:rsidRPr="00BE5901">
        <w:instrText xml:space="preserve"> TC "</w:instrText>
      </w:r>
      <w:r w:rsidR="00BA3571" w:rsidRPr="00BE5901">
        <w:fldChar w:fldCharType="begin"/>
      </w:r>
      <w:r w:rsidR="00BE5901" w:rsidRPr="00BE5901">
        <w:instrText xml:space="preserve"> REF _NN145\r \h </w:instrText>
      </w:r>
      <w:r w:rsidR="00BA3571" w:rsidRPr="00BE5901">
        <w:fldChar w:fldCharType="separate"/>
      </w:r>
      <w:bookmarkStart w:id="18" w:name="_Toc357775372"/>
      <w:bookmarkStart w:id="19" w:name="_Toc423518387"/>
      <w:r w:rsidR="00003262">
        <w:instrText>5</w:instrText>
      </w:r>
      <w:r w:rsidR="00BA3571" w:rsidRPr="00BE5901">
        <w:fldChar w:fldCharType="end"/>
      </w:r>
      <w:r w:rsidR="00BE5901" w:rsidRPr="00BE5901">
        <w:tab/>
        <w:instrText>Admission Body Undertakings</w:instrText>
      </w:r>
      <w:bookmarkEnd w:id="18"/>
      <w:bookmarkEnd w:id="19"/>
      <w:r w:rsidR="00BE5901" w:rsidRPr="00BE5901">
        <w:instrText xml:space="preserve">" \l 1 </w:instrText>
      </w:r>
      <w:r w:rsidR="00BA3571" w:rsidRPr="00BE5901">
        <w:fldChar w:fldCharType="end"/>
      </w:r>
    </w:p>
    <w:tbl>
      <w:tblPr>
        <w:tblW w:w="0" w:type="auto"/>
        <w:tblInd w:w="948" w:type="dxa"/>
        <w:tblBorders>
          <w:top w:val="single" w:sz="4" w:space="0" w:color="auto"/>
          <w:left w:val="single" w:sz="4" w:space="0" w:color="auto"/>
          <w:bottom w:val="single" w:sz="4" w:space="0" w:color="auto"/>
          <w:right w:val="single" w:sz="4" w:space="0" w:color="auto"/>
        </w:tblBorders>
        <w:tblLook w:val="0000"/>
      </w:tblPr>
      <w:tblGrid>
        <w:gridCol w:w="8294"/>
      </w:tblGrid>
      <w:tr w:rsidR="00C91B9B" w:rsidRPr="00BB029F" w:rsidTr="00C37C75">
        <w:tc>
          <w:tcPr>
            <w:tcW w:w="8906" w:type="dxa"/>
          </w:tcPr>
          <w:p w:rsidR="00C91B9B" w:rsidRPr="00BB029F" w:rsidRDefault="00C91B9B" w:rsidP="00C37C75">
            <w:pPr>
              <w:pStyle w:val="Body"/>
              <w:keepNext/>
            </w:pPr>
            <w:r w:rsidRPr="00BB029F">
              <w:t xml:space="preserve">This Clause sets out the undertakings to be given by the </w:t>
            </w:r>
            <w:r w:rsidR="009B6CE8">
              <w:t>Admission Body</w:t>
            </w:r>
            <w:r w:rsidRPr="00BB029F">
              <w:t xml:space="preserve"> to the </w:t>
            </w:r>
            <w:r w:rsidR="00FD16F9">
              <w:t>Committee</w:t>
            </w:r>
            <w:r w:rsidRPr="00BB029F">
              <w:t>.</w:t>
            </w:r>
          </w:p>
        </w:tc>
      </w:tr>
    </w:tbl>
    <w:p w:rsidR="00C91B9B" w:rsidRPr="00BB029F" w:rsidRDefault="00C91B9B" w:rsidP="00C91B9B">
      <w:pPr>
        <w:keepNext/>
      </w:pPr>
    </w:p>
    <w:p w:rsidR="00C91B9B" w:rsidRPr="00BE5901" w:rsidRDefault="00C91B9B" w:rsidP="00BE5901">
      <w:pPr>
        <w:pStyle w:val="Level2"/>
        <w:keepNext/>
      </w:pPr>
      <w:bookmarkStart w:id="20" w:name="_Ref347315994"/>
      <w:r w:rsidRPr="00BB029F">
        <w:rPr>
          <w:rStyle w:val="Level2asHeadingtext"/>
        </w:rPr>
        <w:t>Payments</w:t>
      </w:r>
      <w:bookmarkStart w:id="21" w:name="_NN146"/>
      <w:bookmarkEnd w:id="20"/>
      <w:bookmarkEnd w:id="21"/>
      <w:r w:rsidR="00BA3571" w:rsidRPr="00BE5901">
        <w:fldChar w:fldCharType="begin"/>
      </w:r>
      <w:r w:rsidR="00BE5901" w:rsidRPr="00BE5901">
        <w:instrText xml:space="preserve"> TC "</w:instrText>
      </w:r>
      <w:r w:rsidR="00BA3571" w:rsidRPr="00BE5901">
        <w:fldChar w:fldCharType="begin"/>
      </w:r>
      <w:r w:rsidR="00BE5901" w:rsidRPr="00BE5901">
        <w:instrText xml:space="preserve"> REF _NN146\r \h </w:instrText>
      </w:r>
      <w:r w:rsidR="00BA3571" w:rsidRPr="00BE5901">
        <w:fldChar w:fldCharType="separate"/>
      </w:r>
      <w:bookmarkStart w:id="22" w:name="_Toc357775373"/>
      <w:bookmarkStart w:id="23" w:name="_Toc423518388"/>
      <w:r w:rsidR="00003262">
        <w:instrText>5.1</w:instrText>
      </w:r>
      <w:r w:rsidR="00BA3571" w:rsidRPr="00BE5901">
        <w:fldChar w:fldCharType="end"/>
      </w:r>
      <w:r w:rsidR="00BE5901" w:rsidRPr="00BE5901">
        <w:tab/>
        <w:instrText>Payments</w:instrText>
      </w:r>
      <w:bookmarkEnd w:id="22"/>
      <w:bookmarkEnd w:id="23"/>
      <w:r w:rsidR="00BE5901" w:rsidRPr="00BE5901">
        <w:instrText xml:space="preserve">" \l 2 </w:instrText>
      </w:r>
      <w:r w:rsidR="00BA3571" w:rsidRPr="00BE5901">
        <w:fldChar w:fldCharType="end"/>
      </w:r>
    </w:p>
    <w:p w:rsidR="00C91B9B" w:rsidRPr="000B56BB" w:rsidRDefault="00C91B9B" w:rsidP="0030083A">
      <w:pPr>
        <w:pStyle w:val="Body1"/>
      </w:pPr>
      <w:r w:rsidRPr="00BB029F">
        <w:t xml:space="preserve">Without prejudice to </w:t>
      </w:r>
      <w:r w:rsidRPr="00BB029F">
        <w:rPr>
          <w:rStyle w:val="CrossReference"/>
        </w:rPr>
        <w:t xml:space="preserve">Clause </w:t>
      </w:r>
      <w:r w:rsidR="003F271B">
        <w:rPr>
          <w:rStyle w:val="CrossReference"/>
        </w:rPr>
        <w:t>6</w:t>
      </w:r>
      <w:r w:rsidRPr="00BB029F">
        <w:rPr>
          <w:rStyle w:val="CrossReference"/>
        </w:rPr>
        <w:t xml:space="preserve"> </w:t>
      </w:r>
      <w:r w:rsidRPr="00BB029F">
        <w:rPr>
          <w:rStyle w:val="CrossReference"/>
          <w:b w:val="0"/>
          <w:bCs/>
        </w:rPr>
        <w:t>(Contributions and Payments)</w:t>
      </w:r>
      <w:r w:rsidRPr="00BB029F">
        <w:t xml:space="preserve">, the </w:t>
      </w:r>
      <w:r w:rsidR="009B6CE8">
        <w:t>Admission Body</w:t>
      </w:r>
      <w:r w:rsidRPr="00BB029F">
        <w:t xml:space="preserve"> shall pay to the </w:t>
      </w:r>
      <w:r w:rsidR="00FD16F9">
        <w:t>Committee</w:t>
      </w:r>
      <w:r w:rsidRPr="00BB029F">
        <w:t xml:space="preserve"> all contributions and payments due under the Regulations and this Agreement.</w:t>
      </w:r>
      <w:r w:rsidR="000B56BB">
        <w:t xml:space="preserve"> </w:t>
      </w:r>
      <w:r w:rsidR="00DB5A0C">
        <w:t xml:space="preserve"> </w:t>
      </w:r>
    </w:p>
    <w:p w:rsidR="00C91B9B" w:rsidRPr="00BE5901" w:rsidRDefault="00C91B9B" w:rsidP="00BE5901">
      <w:pPr>
        <w:pStyle w:val="Level2"/>
        <w:keepNext/>
      </w:pPr>
      <w:r w:rsidRPr="00BB029F">
        <w:rPr>
          <w:rStyle w:val="Level2asHeadingtext"/>
        </w:rPr>
        <w:t>Discretions</w:t>
      </w:r>
      <w:bookmarkStart w:id="24" w:name="_NN147"/>
      <w:bookmarkEnd w:id="24"/>
      <w:r w:rsidR="00BA3571" w:rsidRPr="00BE5901">
        <w:fldChar w:fldCharType="begin"/>
      </w:r>
      <w:r w:rsidR="00BE5901" w:rsidRPr="00BE5901">
        <w:instrText xml:space="preserve"> TC "</w:instrText>
      </w:r>
      <w:r w:rsidR="00BA3571" w:rsidRPr="00BE5901">
        <w:fldChar w:fldCharType="begin"/>
      </w:r>
      <w:r w:rsidR="00BE5901" w:rsidRPr="00BE5901">
        <w:instrText xml:space="preserve"> REF _NN147\r \h </w:instrText>
      </w:r>
      <w:r w:rsidR="00BA3571" w:rsidRPr="00BE5901">
        <w:fldChar w:fldCharType="separate"/>
      </w:r>
      <w:bookmarkStart w:id="25" w:name="_Toc357775374"/>
      <w:bookmarkStart w:id="26" w:name="_Toc423518389"/>
      <w:r w:rsidR="00003262">
        <w:instrText>5.2</w:instrText>
      </w:r>
      <w:r w:rsidR="00BA3571" w:rsidRPr="00BE5901">
        <w:fldChar w:fldCharType="end"/>
      </w:r>
      <w:r w:rsidR="00BE5901" w:rsidRPr="00BE5901">
        <w:tab/>
        <w:instrText>Discretions</w:instrText>
      </w:r>
      <w:bookmarkEnd w:id="25"/>
      <w:bookmarkEnd w:id="26"/>
      <w:r w:rsidR="00BE5901" w:rsidRPr="00BE5901">
        <w:instrText xml:space="preserve">" \l 2 </w:instrText>
      </w:r>
      <w:r w:rsidR="00BA3571" w:rsidRPr="00BE5901">
        <w:fldChar w:fldCharType="end"/>
      </w:r>
    </w:p>
    <w:p w:rsidR="00C91B9B" w:rsidRPr="00BB029F" w:rsidRDefault="00C91B9B" w:rsidP="0030083A">
      <w:pPr>
        <w:pStyle w:val="Level3"/>
      </w:pPr>
      <w:r w:rsidRPr="00DB5A0C">
        <w:t xml:space="preserve">Within </w:t>
      </w:r>
      <w:r w:rsidR="00BA1BFC">
        <w:t>three</w:t>
      </w:r>
      <w:r w:rsidR="00BA1BFC" w:rsidRPr="00DB5A0C">
        <w:t xml:space="preserve"> </w:t>
      </w:r>
      <w:r w:rsidRPr="00DB5A0C">
        <w:t xml:space="preserve">months of the Commencement Date, the </w:t>
      </w:r>
      <w:r w:rsidR="009B6CE8" w:rsidRPr="00DB5A0C">
        <w:t>Admission Body</w:t>
      </w:r>
      <w:r w:rsidRPr="00DB5A0C">
        <w:t xml:space="preserve"> shall provide the </w:t>
      </w:r>
      <w:r w:rsidR="00FD16F9" w:rsidRPr="00DB5A0C">
        <w:t>Committee</w:t>
      </w:r>
      <w:r w:rsidRPr="00DB5A0C">
        <w:t xml:space="preserve"> with a </w:t>
      </w:r>
      <w:r w:rsidR="00BA1BFC">
        <w:t xml:space="preserve">written </w:t>
      </w:r>
      <w:r w:rsidRPr="00DB5A0C">
        <w:t xml:space="preserve">statement of the </w:t>
      </w:r>
      <w:r w:rsidR="009B6CE8" w:rsidRPr="00DB5A0C">
        <w:t>Admission Body</w:t>
      </w:r>
      <w:r w:rsidRPr="00DB5A0C">
        <w:t>'s polic</w:t>
      </w:r>
      <w:r w:rsidR="00BA1BFC">
        <w:t xml:space="preserve">y in relation to the </w:t>
      </w:r>
      <w:r w:rsidRPr="00DB5A0C">
        <w:t xml:space="preserve">exercise of its functions under </w:t>
      </w:r>
      <w:r w:rsidRPr="00DB5A0C">
        <w:rPr>
          <w:rFonts w:cs="Arial"/>
        </w:rPr>
        <w:t>Regulations 1</w:t>
      </w:r>
      <w:r w:rsidR="00BA1BFC">
        <w:rPr>
          <w:rFonts w:cs="Arial"/>
        </w:rPr>
        <w:t>8(2)(e) and 18(4)(d)</w:t>
      </w:r>
      <w:r w:rsidR="000B56BB" w:rsidRPr="00DB5A0C">
        <w:rPr>
          <w:rFonts w:cs="Arial"/>
        </w:rPr>
        <w:t xml:space="preserve"> </w:t>
      </w:r>
      <w:r w:rsidR="000B56BB" w:rsidRPr="00DB5A0C">
        <w:t>(</w:t>
      </w:r>
      <w:r w:rsidR="00BA1BFC">
        <w:t>additional pension contributions, funding of additional pension</w:t>
      </w:r>
      <w:r w:rsidR="00BE5F30" w:rsidRPr="00DB5A0C">
        <w:t>)</w:t>
      </w:r>
      <w:r w:rsidR="00BA1BFC">
        <w:rPr>
          <w:rFonts w:cs="Arial"/>
        </w:rPr>
        <w:t>;</w:t>
      </w:r>
      <w:r w:rsidRPr="00DB5A0C">
        <w:rPr>
          <w:rFonts w:cs="Arial"/>
        </w:rPr>
        <w:t xml:space="preserve"> </w:t>
      </w:r>
      <w:r w:rsidR="00BA1BFC">
        <w:rPr>
          <w:rFonts w:cs="Arial"/>
        </w:rPr>
        <w:t>31(6)</w:t>
      </w:r>
      <w:r w:rsidR="00BE5F30" w:rsidRPr="00DB5A0C">
        <w:rPr>
          <w:rFonts w:cs="Arial"/>
        </w:rPr>
        <w:t xml:space="preserve"> </w:t>
      </w:r>
      <w:r w:rsidR="00BE5F30" w:rsidRPr="00DB5A0C">
        <w:t>(</w:t>
      </w:r>
      <w:r w:rsidR="00BA1BFC">
        <w:t xml:space="preserve">retirement benefits, flexible </w:t>
      </w:r>
      <w:r w:rsidR="00996F3E">
        <w:t>retirement</w:t>
      </w:r>
      <w:r w:rsidR="00BE5F30" w:rsidRPr="00DB5A0C">
        <w:t>)</w:t>
      </w:r>
      <w:r w:rsidRPr="00DB5A0C">
        <w:rPr>
          <w:rFonts w:cs="Arial"/>
        </w:rPr>
        <w:t xml:space="preserve">, </w:t>
      </w:r>
      <w:r w:rsidR="00BA1BFC">
        <w:rPr>
          <w:rFonts w:cs="Arial"/>
        </w:rPr>
        <w:t>31(8)</w:t>
      </w:r>
      <w:r w:rsidR="00BA1BFC" w:rsidRPr="00DB5A0C">
        <w:rPr>
          <w:rFonts w:cs="Arial"/>
        </w:rPr>
        <w:t xml:space="preserve"> </w:t>
      </w:r>
      <w:r w:rsidR="00BE5F30" w:rsidRPr="00DB5A0C">
        <w:t>(</w:t>
      </w:r>
      <w:r w:rsidR="00BA1BFC">
        <w:t>retirement benefits, waiving of actuarial reduction</w:t>
      </w:r>
      <w:r w:rsidR="00BE5F30" w:rsidRPr="00DB5A0C">
        <w:t>)</w:t>
      </w:r>
      <w:r w:rsidRPr="00DB5A0C">
        <w:rPr>
          <w:rFonts w:cs="Arial"/>
        </w:rPr>
        <w:t xml:space="preserve"> and </w:t>
      </w:r>
      <w:r w:rsidR="003308A3">
        <w:rPr>
          <w:rFonts w:cs="Arial"/>
        </w:rPr>
        <w:t>32</w:t>
      </w:r>
      <w:r w:rsidR="003308A3" w:rsidRPr="00DB5A0C">
        <w:rPr>
          <w:rFonts w:cs="Arial"/>
        </w:rPr>
        <w:t xml:space="preserve"> </w:t>
      </w:r>
      <w:r w:rsidR="00BE5F30" w:rsidRPr="00DB5A0C">
        <w:t>(</w:t>
      </w:r>
      <w:r w:rsidR="003308A3">
        <w:t>award of additional pension</w:t>
      </w:r>
      <w:r w:rsidR="00BE5F30" w:rsidRPr="00DB5A0C">
        <w:t>)</w:t>
      </w:r>
      <w:r w:rsidRPr="00DB5A0C">
        <w:rPr>
          <w:rFonts w:cs="Arial"/>
        </w:rPr>
        <w:t xml:space="preserve"> of the </w:t>
      </w:r>
      <w:r w:rsidR="003308A3">
        <w:rPr>
          <w:rFonts w:cs="Arial"/>
        </w:rPr>
        <w:t>2014</w:t>
      </w:r>
      <w:r w:rsidR="003308A3" w:rsidRPr="00DB5A0C">
        <w:rPr>
          <w:rFonts w:cs="Arial"/>
        </w:rPr>
        <w:t xml:space="preserve"> </w:t>
      </w:r>
      <w:r w:rsidR="0024128D" w:rsidRPr="00DB5A0C">
        <w:rPr>
          <w:rFonts w:cs="Arial"/>
        </w:rPr>
        <w:t>Regulations</w:t>
      </w:r>
      <w:r w:rsidR="003308A3">
        <w:rPr>
          <w:rFonts w:cs="Arial"/>
        </w:rPr>
        <w:t xml:space="preserve"> and shall publish the statement.</w:t>
      </w:r>
      <w:r w:rsidR="00996F3E">
        <w:rPr>
          <w:rFonts w:cs="Arial"/>
        </w:rPr>
        <w:t xml:space="preserve"> </w:t>
      </w:r>
      <w:r w:rsidRPr="00DB5A0C">
        <w:rPr>
          <w:rFonts w:cs="Arial"/>
        </w:rPr>
        <w:t xml:space="preserve">The </w:t>
      </w:r>
      <w:r w:rsidR="009B6CE8" w:rsidRPr="00DB5A0C">
        <w:rPr>
          <w:rFonts w:cs="Arial"/>
        </w:rPr>
        <w:t>Admission Body</w:t>
      </w:r>
      <w:r w:rsidRPr="00DB5A0C">
        <w:rPr>
          <w:rFonts w:cs="Arial"/>
          <w:b/>
          <w:bCs/>
        </w:rPr>
        <w:t xml:space="preserve"> </w:t>
      </w:r>
      <w:r w:rsidRPr="00DB5A0C">
        <w:rPr>
          <w:rFonts w:cs="Arial"/>
        </w:rPr>
        <w:t xml:space="preserve">must keep </w:t>
      </w:r>
      <w:r w:rsidR="003308A3">
        <w:rPr>
          <w:rFonts w:cs="Arial"/>
        </w:rPr>
        <w:t>this statement</w:t>
      </w:r>
      <w:r w:rsidRPr="00DB5A0C">
        <w:rPr>
          <w:rFonts w:cs="Arial"/>
        </w:rPr>
        <w:t xml:space="preserve"> under review.  Where the </w:t>
      </w:r>
      <w:r w:rsidR="009B6CE8" w:rsidRPr="00DB5A0C">
        <w:rPr>
          <w:rFonts w:cs="Arial"/>
        </w:rPr>
        <w:t>Admission Body</w:t>
      </w:r>
      <w:r w:rsidRPr="00DB5A0C">
        <w:rPr>
          <w:rFonts w:cs="Arial"/>
        </w:rPr>
        <w:t xml:space="preserve"> determines to </w:t>
      </w:r>
      <w:r w:rsidR="00BE5F30" w:rsidRPr="00DB5A0C">
        <w:t xml:space="preserve">amend </w:t>
      </w:r>
      <w:r w:rsidRPr="00DB5A0C">
        <w:rPr>
          <w:rFonts w:cs="Arial"/>
        </w:rPr>
        <w:t xml:space="preserve">any of its policies, the </w:t>
      </w:r>
      <w:r w:rsidR="009B6CE8" w:rsidRPr="00DB5A0C">
        <w:rPr>
          <w:rFonts w:cs="Arial"/>
        </w:rPr>
        <w:t>Admission Body</w:t>
      </w:r>
      <w:r w:rsidRPr="00DB5A0C">
        <w:rPr>
          <w:rFonts w:cs="Arial"/>
        </w:rPr>
        <w:t xml:space="preserve"> must publish the revised statement and send a copy of it to the </w:t>
      </w:r>
      <w:r w:rsidR="00FD16F9" w:rsidRPr="00DB5A0C">
        <w:rPr>
          <w:rFonts w:cs="Arial"/>
        </w:rPr>
        <w:t>Committee</w:t>
      </w:r>
      <w:r w:rsidRPr="00DB5A0C">
        <w:rPr>
          <w:rFonts w:cs="Arial"/>
        </w:rPr>
        <w:t xml:space="preserve"> within one month of the </w:t>
      </w:r>
      <w:r w:rsidR="00BE5F30" w:rsidRPr="00DB5A0C">
        <w:t>date any such revisions are made</w:t>
      </w:r>
      <w:r w:rsidRPr="00BB029F">
        <w:rPr>
          <w:rFonts w:cs="Arial"/>
        </w:rPr>
        <w:t>.</w:t>
      </w:r>
      <w:r w:rsidR="00BE5F30">
        <w:rPr>
          <w:rFonts w:cs="Arial"/>
        </w:rPr>
        <w:t xml:space="preserve"> </w:t>
      </w:r>
      <w:r w:rsidR="00DB5A0C">
        <w:rPr>
          <w:rFonts w:cs="Arial"/>
        </w:rPr>
        <w:t xml:space="preserve"> </w:t>
      </w:r>
    </w:p>
    <w:p w:rsidR="006475FA" w:rsidRPr="00BB029F" w:rsidRDefault="00300F28" w:rsidP="0030083A">
      <w:pPr>
        <w:pStyle w:val="Level3"/>
      </w:pPr>
      <w:r>
        <w:t xml:space="preserve">In preparing, reviewing or making revisions to its statement under </w:t>
      </w:r>
      <w:r>
        <w:rPr>
          <w:b/>
        </w:rPr>
        <w:t>Clause 5.2.1</w:t>
      </w:r>
      <w:r>
        <w:t xml:space="preserve"> the Admission Body shall consider whether and to what extent the exercise of any of the discretions in accordance with that statement might lead to a serious loss of confidence in the </w:t>
      </w:r>
      <w:r w:rsidR="006D6673">
        <w:t>p</w:t>
      </w:r>
      <w:r>
        <w:t>ublic service, as required by Regulation 66(5) of the 2014 Regulations.</w:t>
      </w:r>
    </w:p>
    <w:p w:rsidR="00C91B9B" w:rsidRPr="00BB029F" w:rsidRDefault="00C91B9B" w:rsidP="0030083A">
      <w:pPr>
        <w:pStyle w:val="Level3"/>
      </w:pPr>
      <w:r w:rsidRPr="00BB029F">
        <w:lastRenderedPageBreak/>
        <w:t xml:space="preserve">The </w:t>
      </w:r>
      <w:r w:rsidR="009B6CE8">
        <w:t>Admission Body</w:t>
      </w:r>
      <w:r w:rsidRPr="00BB029F">
        <w:t xml:space="preserve"> </w:t>
      </w:r>
      <w:r w:rsidR="003762EE">
        <w:t>shall</w:t>
      </w:r>
      <w:r w:rsidRPr="00BB029F">
        <w:t xml:space="preserve"> notify the </w:t>
      </w:r>
      <w:r w:rsidR="00FD16F9">
        <w:t>Committee</w:t>
      </w:r>
      <w:r w:rsidRPr="00BB029F">
        <w:t xml:space="preserve"> </w:t>
      </w:r>
      <w:r w:rsidR="00371424" w:rsidRPr="00371424">
        <w:rPr>
          <w:b/>
          <w:bCs/>
        </w:rPr>
        <w:t>[</w:t>
      </w:r>
      <w:r w:rsidRPr="00BB029F">
        <w:t>and the</w:t>
      </w:r>
      <w:r w:rsidR="00AF30DB" w:rsidRPr="00AF30DB">
        <w:rPr>
          <w:szCs w:val="22"/>
        </w:rPr>
        <w:t xml:space="preserve"> </w:t>
      </w:r>
      <w:r w:rsidR="00760409">
        <w:rPr>
          <w:szCs w:val="22"/>
        </w:rPr>
        <w:t>Employing Authority</w:t>
      </w:r>
      <w:r w:rsidR="00371424" w:rsidRPr="00371424">
        <w:rPr>
          <w:b/>
          <w:bCs/>
        </w:rPr>
        <w:t>]</w:t>
      </w:r>
      <w:r w:rsidRPr="00BB029F">
        <w:t xml:space="preserve"> promptly in writing of each occasion on which it exercises </w:t>
      </w:r>
      <w:proofErr w:type="gramStart"/>
      <w:r w:rsidRPr="00BB029F">
        <w:t>a discretion</w:t>
      </w:r>
      <w:proofErr w:type="gramEnd"/>
      <w:r w:rsidRPr="00BB029F">
        <w:t xml:space="preserve"> under the Regulations and the manner in which it exercises that discretion.</w:t>
      </w:r>
      <w:r w:rsidR="00BE5F30">
        <w:t xml:space="preserve"> </w:t>
      </w:r>
      <w:r w:rsidR="003308A3">
        <w:rPr>
          <w:rStyle w:val="FootnoteReference"/>
        </w:rPr>
        <w:footnoteReference w:id="29"/>
      </w:r>
    </w:p>
    <w:p w:rsidR="00C91B9B" w:rsidRPr="00BE5901" w:rsidRDefault="00C91B9B" w:rsidP="00BE5901">
      <w:pPr>
        <w:pStyle w:val="Level2"/>
        <w:keepNext/>
      </w:pPr>
      <w:r w:rsidRPr="00BB029F">
        <w:rPr>
          <w:rStyle w:val="Level2asHeadingtext"/>
        </w:rPr>
        <w:t xml:space="preserve">Additional </w:t>
      </w:r>
      <w:bookmarkStart w:id="27" w:name="_NN148"/>
      <w:bookmarkEnd w:id="27"/>
      <w:r w:rsidR="000D4F8C">
        <w:rPr>
          <w:rStyle w:val="Level2asHeadingtext"/>
        </w:rPr>
        <w:t>Pension</w:t>
      </w:r>
      <w:r w:rsidR="00BA3571" w:rsidRPr="00BE5901">
        <w:fldChar w:fldCharType="begin"/>
      </w:r>
      <w:r w:rsidR="00BE5901" w:rsidRPr="00BE5901">
        <w:instrText xml:space="preserve"> TC "</w:instrText>
      </w:r>
      <w:r w:rsidR="00BA3571" w:rsidRPr="00BE5901">
        <w:fldChar w:fldCharType="begin"/>
      </w:r>
      <w:r w:rsidR="00BE5901" w:rsidRPr="00BE5901">
        <w:instrText xml:space="preserve"> REF _NN148\r \h </w:instrText>
      </w:r>
      <w:r w:rsidR="00BA3571" w:rsidRPr="00BE5901">
        <w:fldChar w:fldCharType="separate"/>
      </w:r>
      <w:bookmarkStart w:id="28" w:name="_Toc357775375"/>
      <w:bookmarkStart w:id="29" w:name="_Toc423518390"/>
      <w:r w:rsidR="00003262">
        <w:instrText>5.3</w:instrText>
      </w:r>
      <w:r w:rsidR="00BA3571" w:rsidRPr="00BE5901">
        <w:fldChar w:fldCharType="end"/>
      </w:r>
      <w:r w:rsidR="00BE5901" w:rsidRPr="00BE5901">
        <w:tab/>
        <w:instrText>Additional Membership</w:instrText>
      </w:r>
      <w:bookmarkEnd w:id="28"/>
      <w:bookmarkEnd w:id="29"/>
      <w:r w:rsidR="00BE5901" w:rsidRPr="00BE5901">
        <w:instrText xml:space="preserve">" \l 2 </w:instrText>
      </w:r>
      <w:r w:rsidR="00BA3571" w:rsidRPr="00BE5901">
        <w:fldChar w:fldCharType="end"/>
      </w:r>
    </w:p>
    <w:p w:rsidR="00C91B9B" w:rsidRPr="00BB029F" w:rsidRDefault="00BB7889" w:rsidP="002E4B00">
      <w:pPr>
        <w:pStyle w:val="Level3"/>
      </w:pPr>
      <w:bookmarkStart w:id="30" w:name="_Ref335216425"/>
      <w:r>
        <w:t>Any resolution by the</w:t>
      </w:r>
      <w:r w:rsidR="00C91B9B" w:rsidRPr="00BB029F">
        <w:t xml:space="preserve"> </w:t>
      </w:r>
      <w:r w:rsidR="009B6CE8">
        <w:t>Admission Body</w:t>
      </w:r>
      <w:r w:rsidR="00C91B9B" w:rsidRPr="00BB029F">
        <w:t xml:space="preserve"> to increase the total membership of a Member under </w:t>
      </w:r>
      <w:r w:rsidR="000D4F8C">
        <w:t xml:space="preserve">Regulation </w:t>
      </w:r>
      <w:r w:rsidR="000D4F8C">
        <w:rPr>
          <w:rFonts w:cs="Arial"/>
        </w:rPr>
        <w:t>32</w:t>
      </w:r>
      <w:r w:rsidR="000D4F8C" w:rsidRPr="00DB5A0C">
        <w:rPr>
          <w:rFonts w:cs="Arial"/>
        </w:rPr>
        <w:t xml:space="preserve"> </w:t>
      </w:r>
      <w:r w:rsidR="000D4F8C" w:rsidRPr="00DB5A0C">
        <w:t>(</w:t>
      </w:r>
      <w:r w:rsidR="000D4F8C">
        <w:t>award of additional pension</w:t>
      </w:r>
      <w:r w:rsidR="000D4F8C" w:rsidRPr="00DB5A0C">
        <w:t>)</w:t>
      </w:r>
      <w:r w:rsidR="000D4F8C">
        <w:t xml:space="preserve"> of the 2014 Regulations </w:t>
      </w:r>
      <w:r>
        <w:t xml:space="preserve">shall not have effect </w:t>
      </w:r>
      <w:r w:rsidR="00C91B9B" w:rsidRPr="00BB029F">
        <w:t>unless</w:t>
      </w:r>
      <w:bookmarkEnd w:id="30"/>
      <w:r w:rsidR="00C91B9B" w:rsidRPr="00BB029F">
        <w:t xml:space="preserve"> </w:t>
      </w:r>
    </w:p>
    <w:p w:rsidR="00C91B9B" w:rsidRPr="00BB029F" w:rsidRDefault="00C91B9B" w:rsidP="00BE5F30">
      <w:pPr>
        <w:pStyle w:val="Level4"/>
      </w:pPr>
      <w:bookmarkStart w:id="31" w:name="_Ref214434782"/>
      <w:r w:rsidRPr="00BB029F">
        <w:t xml:space="preserve">the </w:t>
      </w:r>
      <w:r w:rsidR="00FD16F9">
        <w:t>Committee</w:t>
      </w:r>
      <w:r w:rsidRPr="00BB029F">
        <w:t xml:space="preserve"> and the </w:t>
      </w:r>
      <w:r w:rsidR="009B6CE8">
        <w:t>Admission Body</w:t>
      </w:r>
      <w:r w:rsidRPr="00BB029F">
        <w:t xml:space="preserve"> agree that the </w:t>
      </w:r>
      <w:r w:rsidR="009B6CE8">
        <w:t>Admission Body</w:t>
      </w:r>
      <w:r w:rsidRPr="00BB029F">
        <w:t xml:space="preserve"> </w:t>
      </w:r>
      <w:r w:rsidR="003762EE">
        <w:t>shall</w:t>
      </w:r>
      <w:r w:rsidRPr="00BB029F">
        <w:t xml:space="preserve"> pay </w:t>
      </w:r>
      <w:r w:rsidRPr="00DB5A0C">
        <w:t xml:space="preserve">increased contributions </w:t>
      </w:r>
      <w:r w:rsidR="00BE5F30" w:rsidRPr="00DB5A0C">
        <w:t xml:space="preserve">under Regulation </w:t>
      </w:r>
      <w:r w:rsidR="000D4F8C">
        <w:t>7</w:t>
      </w:r>
      <w:r w:rsidR="00520AC9">
        <w:t>3</w:t>
      </w:r>
      <w:r w:rsidR="00BE5F30" w:rsidRPr="00DB5A0C">
        <w:t xml:space="preserve"> (contributing body’s contribution) </w:t>
      </w:r>
      <w:r w:rsidR="00AD2A1C" w:rsidRPr="002E4B00">
        <w:t xml:space="preserve">of the </w:t>
      </w:r>
      <w:r w:rsidR="00D01A07">
        <w:t>2014 Regulations</w:t>
      </w:r>
      <w:r w:rsidR="00AD2A1C">
        <w:t xml:space="preserve"> </w:t>
      </w:r>
      <w:r w:rsidR="00BE5F30" w:rsidRPr="00DB5A0C">
        <w:t xml:space="preserve">or an amount </w:t>
      </w:r>
      <w:r w:rsidRPr="00DB5A0C">
        <w:t xml:space="preserve">to meet the cost of the </w:t>
      </w:r>
      <w:r w:rsidRPr="00BB029F">
        <w:t>additional pension; or</w:t>
      </w:r>
      <w:bookmarkEnd w:id="31"/>
      <w:r w:rsidRPr="00BB029F">
        <w:t xml:space="preserve"> </w:t>
      </w:r>
    </w:p>
    <w:p w:rsidR="00C91B9B" w:rsidRPr="00BE5F30" w:rsidRDefault="00C91B9B" w:rsidP="00C91B9B">
      <w:pPr>
        <w:pStyle w:val="Level4"/>
      </w:pPr>
      <w:bookmarkStart w:id="32" w:name="_Ref145739967"/>
      <w:proofErr w:type="gramStart"/>
      <w:r w:rsidRPr="00BB029F">
        <w:t>the</w:t>
      </w:r>
      <w:proofErr w:type="gramEnd"/>
      <w:r w:rsidRPr="00BB029F">
        <w:t xml:space="preserve"> </w:t>
      </w:r>
      <w:r w:rsidR="009B6CE8">
        <w:t>Admission Body</w:t>
      </w:r>
      <w:r w:rsidRPr="00BB029F">
        <w:t xml:space="preserve"> pays the appropriate sum to the </w:t>
      </w:r>
      <w:r w:rsidR="00FD16F9">
        <w:t>Committee</w:t>
      </w:r>
      <w:r w:rsidRPr="00BB029F">
        <w:t xml:space="preserve"> for credit to the Fund</w:t>
      </w:r>
      <w:r w:rsidR="00E753E3">
        <w:t xml:space="preserve"> </w:t>
      </w:r>
      <w:r w:rsidR="0051077C">
        <w:t>within</w:t>
      </w:r>
      <w:r w:rsidR="00E753E3">
        <w:t xml:space="preserve"> the period notified to it by the Committee</w:t>
      </w:r>
      <w:r w:rsidRPr="00BB029F">
        <w:t>.</w:t>
      </w:r>
      <w:bookmarkEnd w:id="32"/>
    </w:p>
    <w:p w:rsidR="00C91B9B" w:rsidRPr="00BB029F" w:rsidRDefault="00C91B9B" w:rsidP="0030083A">
      <w:pPr>
        <w:pStyle w:val="Level3"/>
      </w:pPr>
      <w:bookmarkStart w:id="33" w:name="_Ref338670846"/>
      <w:r w:rsidRPr="00BB029F">
        <w:t xml:space="preserve">The </w:t>
      </w:r>
      <w:r w:rsidR="009B6CE8">
        <w:t>Admission Body</w:t>
      </w:r>
      <w:r w:rsidRPr="00BB029F">
        <w:t xml:space="preserve"> must pay to the Fund the amount of any extra charge on the Fund as a result of the resolution which has not been paid in accordance with </w:t>
      </w:r>
      <w:r w:rsidRPr="00BB029F">
        <w:rPr>
          <w:rStyle w:val="CrossReference"/>
        </w:rPr>
        <w:t xml:space="preserve">Clauses </w:t>
      </w:r>
      <w:r w:rsidR="000C7009">
        <w:rPr>
          <w:rStyle w:val="CrossReference"/>
        </w:rPr>
        <w:t xml:space="preserve">5.3.1.1 </w:t>
      </w:r>
      <w:r w:rsidR="000C7009">
        <w:rPr>
          <w:rStyle w:val="CrossReference"/>
          <w:b w:val="0"/>
        </w:rPr>
        <w:t xml:space="preserve">or </w:t>
      </w:r>
      <w:r w:rsidR="0051077C">
        <w:rPr>
          <w:rStyle w:val="CrossReference"/>
        </w:rPr>
        <w:t>5.3.1.2</w:t>
      </w:r>
      <w:r w:rsidR="0051077C" w:rsidRPr="00BB029F">
        <w:rPr>
          <w:rStyle w:val="CrossReference"/>
        </w:rPr>
        <w:t xml:space="preserve"> </w:t>
      </w:r>
      <w:r w:rsidR="0051077C" w:rsidRPr="00BB029F">
        <w:t>(</w:t>
      </w:r>
      <w:r w:rsidRPr="00BB029F">
        <w:rPr>
          <w:rStyle w:val="CrossReference"/>
          <w:b w:val="0"/>
          <w:bCs/>
        </w:rPr>
        <w:t xml:space="preserve">Additional </w:t>
      </w:r>
      <w:r w:rsidR="000C7009">
        <w:rPr>
          <w:rStyle w:val="CrossReference"/>
          <w:b w:val="0"/>
          <w:bCs/>
        </w:rPr>
        <w:t>Pension</w:t>
      </w:r>
      <w:r w:rsidRPr="00BB029F">
        <w:rPr>
          <w:rStyle w:val="CrossReference"/>
          <w:b w:val="0"/>
          <w:bCs/>
        </w:rPr>
        <w:t>)</w:t>
      </w:r>
      <w:r w:rsidRPr="00BB029F">
        <w:t>.</w:t>
      </w:r>
      <w:bookmarkEnd w:id="33"/>
      <w:r w:rsidR="00DB5A0C">
        <w:t xml:space="preserve"> </w:t>
      </w:r>
      <w:r w:rsidR="009B2315">
        <w:t xml:space="preserve"> </w:t>
      </w:r>
    </w:p>
    <w:p w:rsidR="00C91B9B" w:rsidRPr="00BE5901" w:rsidRDefault="00C91B9B" w:rsidP="00BE5901">
      <w:pPr>
        <w:pStyle w:val="Level2"/>
        <w:keepNext/>
      </w:pPr>
      <w:r w:rsidRPr="00BB029F">
        <w:rPr>
          <w:rStyle w:val="Level2asHeadingtext"/>
        </w:rPr>
        <w:t>Matters Affecting Participation</w:t>
      </w:r>
      <w:bookmarkStart w:id="34" w:name="_NN149"/>
      <w:bookmarkEnd w:id="34"/>
      <w:r w:rsidR="00BA3571" w:rsidRPr="00BE5901">
        <w:fldChar w:fldCharType="begin"/>
      </w:r>
      <w:r w:rsidR="00BE5901" w:rsidRPr="00BE5901">
        <w:instrText xml:space="preserve"> TC "</w:instrText>
      </w:r>
      <w:r w:rsidR="00BA3571" w:rsidRPr="00BE5901">
        <w:fldChar w:fldCharType="begin"/>
      </w:r>
      <w:r w:rsidR="00BE5901" w:rsidRPr="00BE5901">
        <w:instrText xml:space="preserve"> REF _NN149\r \h </w:instrText>
      </w:r>
      <w:r w:rsidR="00BA3571" w:rsidRPr="00BE5901">
        <w:fldChar w:fldCharType="separate"/>
      </w:r>
      <w:bookmarkStart w:id="35" w:name="_Toc357775376"/>
      <w:bookmarkStart w:id="36" w:name="_Toc423518391"/>
      <w:r w:rsidR="00003262">
        <w:instrText>5.4</w:instrText>
      </w:r>
      <w:r w:rsidR="00BA3571" w:rsidRPr="00BE5901">
        <w:fldChar w:fldCharType="end"/>
      </w:r>
      <w:r w:rsidR="00BE5901" w:rsidRPr="00BE5901">
        <w:tab/>
        <w:instrText>Matters Affecting Participation</w:instrText>
      </w:r>
      <w:bookmarkEnd w:id="35"/>
      <w:bookmarkEnd w:id="36"/>
      <w:r w:rsidR="00BE5901" w:rsidRPr="00BE5901">
        <w:instrText xml:space="preserve">" \l 2 </w:instrText>
      </w:r>
      <w:r w:rsidR="00BA3571" w:rsidRPr="00BE5901">
        <w:fldChar w:fldCharType="end"/>
      </w:r>
    </w:p>
    <w:p w:rsidR="00C91B9B" w:rsidRPr="00BB029F" w:rsidRDefault="00C91B9B" w:rsidP="0030083A">
      <w:pPr>
        <w:pStyle w:val="Level3"/>
      </w:pPr>
      <w:r w:rsidRPr="00BB029F">
        <w:t xml:space="preserve">The </w:t>
      </w:r>
      <w:r w:rsidR="009B6CE8">
        <w:t>Admission Body</w:t>
      </w:r>
      <w:r w:rsidRPr="00BB029F">
        <w:t xml:space="preserve"> </w:t>
      </w:r>
      <w:r w:rsidR="003762EE">
        <w:t>shall</w:t>
      </w:r>
      <w:r w:rsidRPr="00BB029F">
        <w:t xml:space="preserve"> notify the </w:t>
      </w:r>
      <w:r w:rsidR="00FD16F9">
        <w:t>Committee</w:t>
      </w:r>
      <w:r w:rsidRPr="00BB029F">
        <w:t xml:space="preserve"> </w:t>
      </w:r>
      <w:r w:rsidR="00371424" w:rsidRPr="00371424">
        <w:rPr>
          <w:b/>
          <w:bCs/>
        </w:rPr>
        <w:t>[</w:t>
      </w:r>
      <w:r w:rsidRPr="00BB029F">
        <w:t>and the</w:t>
      </w:r>
      <w:r w:rsidR="00AF30DB" w:rsidRPr="00AF30DB">
        <w:rPr>
          <w:szCs w:val="22"/>
        </w:rPr>
        <w:t xml:space="preserve"> </w:t>
      </w:r>
      <w:r w:rsidR="00760409">
        <w:rPr>
          <w:szCs w:val="22"/>
        </w:rPr>
        <w:t>Employing Authority</w:t>
      </w:r>
      <w:r w:rsidR="00371424" w:rsidRPr="00371424">
        <w:rPr>
          <w:b/>
          <w:bCs/>
        </w:rPr>
        <w:t>]</w:t>
      </w:r>
      <w:r w:rsidRPr="00BB029F">
        <w:t xml:space="preserve"> promptly in writing of any matter which may affect or is likely to affect its participation in the Scheme.</w:t>
      </w:r>
      <w:r w:rsidR="009B2315">
        <w:t xml:space="preserve"> </w:t>
      </w:r>
    </w:p>
    <w:p w:rsidR="00C91B9B" w:rsidRPr="00BB029F" w:rsidRDefault="00C91B9B" w:rsidP="0030083A">
      <w:pPr>
        <w:pStyle w:val="Level3"/>
      </w:pPr>
      <w:r w:rsidRPr="00BB029F">
        <w:t xml:space="preserve">The </w:t>
      </w:r>
      <w:r w:rsidR="009B6CE8">
        <w:t>Admission Body</w:t>
      </w:r>
      <w:r w:rsidRPr="00BB029F">
        <w:t xml:space="preserve"> </w:t>
      </w:r>
      <w:r w:rsidR="003762EE">
        <w:t>shall</w:t>
      </w:r>
      <w:r w:rsidRPr="00BB029F">
        <w:t xml:space="preserve"> notify the </w:t>
      </w:r>
      <w:r w:rsidR="00FD16F9">
        <w:t>Committee</w:t>
      </w:r>
      <w:r w:rsidRPr="00BB029F">
        <w:t xml:space="preserve"> </w:t>
      </w:r>
      <w:r w:rsidR="00371424" w:rsidRPr="00371424">
        <w:rPr>
          <w:b/>
          <w:bCs/>
        </w:rPr>
        <w:t>[</w:t>
      </w:r>
      <w:r w:rsidRPr="00BB029F">
        <w:t>and the</w:t>
      </w:r>
      <w:r w:rsidR="00AF30DB" w:rsidRPr="00AF30DB">
        <w:rPr>
          <w:szCs w:val="22"/>
        </w:rPr>
        <w:t xml:space="preserve"> </w:t>
      </w:r>
      <w:r w:rsidR="00760409">
        <w:rPr>
          <w:szCs w:val="22"/>
        </w:rPr>
        <w:t>Employing Authority</w:t>
      </w:r>
      <w:r w:rsidR="00371424" w:rsidRPr="00371424">
        <w:rPr>
          <w:b/>
          <w:bCs/>
        </w:rPr>
        <w:t>]</w:t>
      </w:r>
      <w:r w:rsidRPr="00BB029F">
        <w:t xml:space="preserve"> immediately in writing of any actual or proposed change in its status which may give rise to a termination of this Agreement, including take-over, </w:t>
      </w:r>
      <w:r>
        <w:t xml:space="preserve">change of control, </w:t>
      </w:r>
      <w:r w:rsidRPr="00BB029F">
        <w:t>reconstruction, amalgamation, liquidation or receivership or a change in the nature of its business or constitution.</w:t>
      </w:r>
      <w:r>
        <w:t xml:space="preserve"> </w:t>
      </w:r>
      <w:r w:rsidR="0030083A">
        <w:t xml:space="preserve"> </w:t>
      </w:r>
      <w:r w:rsidRPr="006D6B82">
        <w:t xml:space="preserve">In the event of any such actual or proposed change in its status, the </w:t>
      </w:r>
      <w:r w:rsidR="009B6CE8">
        <w:t>Admission Body</w:t>
      </w:r>
      <w:r w:rsidRPr="006D6B82">
        <w:t xml:space="preserve"> </w:t>
      </w:r>
      <w:r w:rsidR="003762EE">
        <w:t>shall</w:t>
      </w:r>
      <w:r w:rsidRPr="006D6B82">
        <w:t xml:space="preserve"> not </w:t>
      </w:r>
      <w:r w:rsidR="00371424" w:rsidRPr="00371424">
        <w:rPr>
          <w:b/>
          <w:bCs/>
        </w:rPr>
        <w:t>[</w:t>
      </w:r>
      <w:r w:rsidRPr="006D6B82">
        <w:t>designate any New Eligible Employees for membership of the Scheme or</w:t>
      </w:r>
      <w:r w:rsidR="00371424" w:rsidRPr="00371424">
        <w:rPr>
          <w:b/>
          <w:bCs/>
        </w:rPr>
        <w:t>]</w:t>
      </w:r>
      <w:r w:rsidRPr="006D6B82">
        <w:t xml:space="preserve"> make any representations to any Member or body regarding continued membership of the Scheme without the prior written consent of the </w:t>
      </w:r>
      <w:r w:rsidR="00FD16F9">
        <w:t>Committee</w:t>
      </w:r>
      <w:r w:rsidRPr="006D6B82">
        <w:t>.</w:t>
      </w:r>
    </w:p>
    <w:p w:rsidR="00620297" w:rsidRPr="00BB029F" w:rsidRDefault="00C91B9B" w:rsidP="0030083A">
      <w:pPr>
        <w:pStyle w:val="Level3"/>
      </w:pPr>
      <w:r w:rsidRPr="00BB029F">
        <w:lastRenderedPageBreak/>
        <w:t xml:space="preserve">The </w:t>
      </w:r>
      <w:r w:rsidR="009B6CE8">
        <w:t>Admission Body</w:t>
      </w:r>
      <w:r w:rsidRPr="00BB029F">
        <w:t xml:space="preserve"> </w:t>
      </w:r>
      <w:r w:rsidR="003762EE">
        <w:t>shall</w:t>
      </w:r>
      <w:r w:rsidRPr="00BB029F">
        <w:t xml:space="preserve"> not do anything </w:t>
      </w:r>
      <w:r w:rsidRPr="005856BB">
        <w:t>(or omit to do anything) where such act or omission would or might p</w:t>
      </w:r>
      <w:r w:rsidRPr="00BB029F">
        <w:t xml:space="preserve">rejudice the status of the Scheme as a Registered Pension Scheme. </w:t>
      </w:r>
    </w:p>
    <w:p w:rsidR="00BB7889" w:rsidRPr="00BB7889" w:rsidRDefault="00BB7889" w:rsidP="00BB7889">
      <w:pPr>
        <w:pStyle w:val="Level2"/>
        <w:keepNext/>
        <w:rPr>
          <w:rStyle w:val="Level1asHeadingtext"/>
          <w:b w:val="0"/>
        </w:rPr>
      </w:pPr>
      <w:bookmarkStart w:id="37" w:name="_Ref214434542"/>
      <w:r>
        <w:rPr>
          <w:rStyle w:val="Level1asHeadingtext"/>
        </w:rPr>
        <w:t>Annual Return</w:t>
      </w:r>
    </w:p>
    <w:p w:rsidR="00C45C18" w:rsidRDefault="00BB7889" w:rsidP="00BB7889">
      <w:pPr>
        <w:pStyle w:val="Level2"/>
        <w:keepNext/>
        <w:numPr>
          <w:ilvl w:val="0"/>
          <w:numId w:val="0"/>
        </w:numPr>
        <w:ind w:left="851"/>
        <w:rPr>
          <w:rStyle w:val="Level1asHeadingtext"/>
          <w:b w:val="0"/>
        </w:rPr>
      </w:pPr>
      <w:r>
        <w:rPr>
          <w:rStyle w:val="Level1asHeadingtext"/>
          <w:b w:val="0"/>
        </w:rPr>
        <w:t xml:space="preserve">The Admission Body shall, within </w:t>
      </w:r>
      <w:r w:rsidR="000C7009">
        <w:rPr>
          <w:rStyle w:val="Level1asHeadingtext"/>
          <w:b w:val="0"/>
        </w:rPr>
        <w:t xml:space="preserve">one </w:t>
      </w:r>
      <w:r>
        <w:rPr>
          <w:rStyle w:val="Level1asHeadingtext"/>
          <w:b w:val="0"/>
        </w:rPr>
        <w:t xml:space="preserve">month of the end of each Scheme year, send to the Committee a statement (known as the Annual Return) which shall </w:t>
      </w:r>
      <w:r w:rsidR="00C45C18">
        <w:rPr>
          <w:rStyle w:val="Level1asHeadingtext"/>
          <w:b w:val="0"/>
        </w:rPr>
        <w:t>contain:</w:t>
      </w:r>
    </w:p>
    <w:p w:rsidR="00620297" w:rsidRDefault="00BB7889" w:rsidP="00C45C18">
      <w:pPr>
        <w:pStyle w:val="Level3"/>
        <w:rPr>
          <w:rStyle w:val="Level1asHeadingtext"/>
          <w:b w:val="0"/>
        </w:rPr>
      </w:pPr>
      <w:r>
        <w:rPr>
          <w:rStyle w:val="Level1asHeadingtext"/>
          <w:b w:val="0"/>
        </w:rPr>
        <w:t>the details in relation to each employee who has been an active member during that Scheme year</w:t>
      </w:r>
      <w:r w:rsidR="00C45C18">
        <w:rPr>
          <w:rStyle w:val="Level1asHeadingtext"/>
          <w:b w:val="0"/>
        </w:rPr>
        <w:t xml:space="preserve"> set out at Regulation 90(3) of the 2014 Regulations; </w:t>
      </w:r>
    </w:p>
    <w:p w:rsidR="00C50937" w:rsidRDefault="00C45C18" w:rsidP="00C45C18">
      <w:pPr>
        <w:pStyle w:val="Level3"/>
        <w:rPr>
          <w:rStyle w:val="Level1asHeadingtext"/>
          <w:b w:val="0"/>
        </w:rPr>
      </w:pPr>
      <w:r>
        <w:rPr>
          <w:rStyle w:val="Level1asHeadingtext"/>
          <w:b w:val="0"/>
        </w:rPr>
        <w:t>the information set out at Regulation 90(4) of the 2014 Regulations</w:t>
      </w:r>
      <w:r w:rsidR="00C50937">
        <w:rPr>
          <w:rStyle w:val="Level1asHeadingtext"/>
          <w:b w:val="0"/>
        </w:rPr>
        <w:t>; and</w:t>
      </w:r>
    </w:p>
    <w:p w:rsidR="00C45C18" w:rsidRDefault="00C50937" w:rsidP="00C45C18">
      <w:pPr>
        <w:pStyle w:val="Level3"/>
        <w:rPr>
          <w:rStyle w:val="Level1asHeadingtext"/>
          <w:b w:val="0"/>
        </w:rPr>
      </w:pPr>
      <w:proofErr w:type="gramStart"/>
      <w:r>
        <w:rPr>
          <w:rStyle w:val="Level1asHeadingtext"/>
          <w:b w:val="0"/>
        </w:rPr>
        <w:t>any</w:t>
      </w:r>
      <w:proofErr w:type="gramEnd"/>
      <w:r>
        <w:rPr>
          <w:rStyle w:val="Level1asHeadingtext"/>
          <w:b w:val="0"/>
        </w:rPr>
        <w:t xml:space="preserve"> other information the Committee may request</w:t>
      </w:r>
      <w:r w:rsidR="00C45C18">
        <w:rPr>
          <w:rStyle w:val="Level1asHeadingtext"/>
          <w:b w:val="0"/>
        </w:rPr>
        <w:t>.</w:t>
      </w:r>
    </w:p>
    <w:p w:rsidR="00C45C18" w:rsidRPr="00620297" w:rsidRDefault="00C45C18" w:rsidP="00C45C18">
      <w:pPr>
        <w:pStyle w:val="Level3"/>
        <w:numPr>
          <w:ilvl w:val="0"/>
          <w:numId w:val="0"/>
        </w:numPr>
        <w:ind w:left="1843"/>
        <w:rPr>
          <w:rStyle w:val="Level1asHeadingtext"/>
          <w:b w:val="0"/>
        </w:rPr>
      </w:pPr>
      <w:r>
        <w:rPr>
          <w:rStyle w:val="Level1asHeadingtext"/>
          <w:b w:val="0"/>
        </w:rPr>
        <w:t xml:space="preserve"> </w:t>
      </w:r>
    </w:p>
    <w:p w:rsidR="00C91B9B" w:rsidRPr="00BE5901" w:rsidRDefault="00620297" w:rsidP="00BE5901">
      <w:pPr>
        <w:pStyle w:val="Level1"/>
        <w:keepNext/>
      </w:pPr>
      <w:r>
        <w:rPr>
          <w:rStyle w:val="Level1asHeadingtext"/>
        </w:rPr>
        <w:t>C</w:t>
      </w:r>
      <w:r w:rsidR="00C91B9B" w:rsidRPr="00BB029F">
        <w:rPr>
          <w:rStyle w:val="Level1asHeadingtext"/>
        </w:rPr>
        <w:t>ontributions and Payments</w:t>
      </w:r>
      <w:bookmarkStart w:id="38" w:name="_NN150"/>
      <w:bookmarkEnd w:id="37"/>
      <w:bookmarkEnd w:id="38"/>
      <w:r w:rsidR="00BA3571" w:rsidRPr="00BE5901">
        <w:fldChar w:fldCharType="begin"/>
      </w:r>
      <w:r w:rsidR="00BE5901" w:rsidRPr="00BE5901">
        <w:instrText xml:space="preserve"> TC "</w:instrText>
      </w:r>
      <w:r w:rsidR="00BA3571" w:rsidRPr="00BE5901">
        <w:fldChar w:fldCharType="begin"/>
      </w:r>
      <w:r w:rsidR="00BE5901" w:rsidRPr="00BE5901">
        <w:instrText xml:space="preserve"> REF _NN150\r \h </w:instrText>
      </w:r>
      <w:r w:rsidR="00BA3571" w:rsidRPr="00BE5901">
        <w:fldChar w:fldCharType="separate"/>
      </w:r>
      <w:bookmarkStart w:id="39" w:name="_Toc357775377"/>
      <w:bookmarkStart w:id="40" w:name="_Toc423518392"/>
      <w:r w:rsidR="00003262">
        <w:instrText>6</w:instrText>
      </w:r>
      <w:r w:rsidR="00BA3571" w:rsidRPr="00BE5901">
        <w:fldChar w:fldCharType="end"/>
      </w:r>
      <w:r w:rsidR="00BE5901" w:rsidRPr="00BE5901">
        <w:tab/>
        <w:instrText>Contributions and Payments</w:instrText>
      </w:r>
      <w:bookmarkEnd w:id="39"/>
      <w:bookmarkEnd w:id="40"/>
      <w:r w:rsidR="00BE5901" w:rsidRPr="00BE5901">
        <w:instrText xml:space="preserve">" \l 1 </w:instrText>
      </w:r>
      <w:r w:rsidR="00BA3571" w:rsidRPr="00BE5901">
        <w:fldChar w:fldCharType="end"/>
      </w:r>
    </w:p>
    <w:tbl>
      <w:tblPr>
        <w:tblW w:w="0" w:type="auto"/>
        <w:tblInd w:w="948" w:type="dxa"/>
        <w:tblBorders>
          <w:top w:val="single" w:sz="4" w:space="0" w:color="auto"/>
          <w:left w:val="single" w:sz="4" w:space="0" w:color="auto"/>
          <w:bottom w:val="single" w:sz="4" w:space="0" w:color="auto"/>
          <w:right w:val="single" w:sz="4" w:space="0" w:color="auto"/>
        </w:tblBorders>
        <w:tblLook w:val="0000"/>
      </w:tblPr>
      <w:tblGrid>
        <w:gridCol w:w="8294"/>
      </w:tblGrid>
      <w:tr w:rsidR="00C91B9B" w:rsidRPr="00BB029F" w:rsidTr="00C37C75">
        <w:tc>
          <w:tcPr>
            <w:tcW w:w="8906" w:type="dxa"/>
          </w:tcPr>
          <w:p w:rsidR="00C91B9B" w:rsidRPr="00BB029F" w:rsidRDefault="00C91B9B" w:rsidP="00C37C75">
            <w:pPr>
              <w:pStyle w:val="Body"/>
              <w:keepNext/>
            </w:pPr>
            <w:r w:rsidRPr="00BB029F">
              <w:t xml:space="preserve">This Clause sets out the contributions and payments to the Fund to be made by the </w:t>
            </w:r>
            <w:r w:rsidR="009B6CE8">
              <w:t>Admission Body</w:t>
            </w:r>
            <w:r w:rsidRPr="00BB029F">
              <w:t>.</w:t>
            </w:r>
          </w:p>
        </w:tc>
      </w:tr>
    </w:tbl>
    <w:p w:rsidR="00C91B9B" w:rsidRPr="00BB029F" w:rsidRDefault="00C91B9B" w:rsidP="00C91B9B">
      <w:pPr>
        <w:keepNext/>
      </w:pPr>
    </w:p>
    <w:p w:rsidR="00C91B9B" w:rsidRPr="00BE5901" w:rsidRDefault="00C91B9B" w:rsidP="00BE5901">
      <w:pPr>
        <w:pStyle w:val="Level2"/>
        <w:keepNext/>
      </w:pPr>
      <w:bookmarkStart w:id="41" w:name="_Ref347315786"/>
      <w:r w:rsidRPr="00BB029F">
        <w:rPr>
          <w:rStyle w:val="Level2asHeadingtext"/>
        </w:rPr>
        <w:t>Contributions to the Fund</w:t>
      </w:r>
      <w:bookmarkStart w:id="42" w:name="_NN151"/>
      <w:bookmarkEnd w:id="41"/>
      <w:bookmarkEnd w:id="42"/>
      <w:r w:rsidR="00BA3571" w:rsidRPr="00BE5901">
        <w:fldChar w:fldCharType="begin"/>
      </w:r>
      <w:r w:rsidR="00BE5901" w:rsidRPr="00BE5901">
        <w:instrText xml:space="preserve"> TC "</w:instrText>
      </w:r>
      <w:r w:rsidR="00BA3571" w:rsidRPr="00BE5901">
        <w:fldChar w:fldCharType="begin"/>
      </w:r>
      <w:r w:rsidR="00BE5901" w:rsidRPr="00BE5901">
        <w:instrText xml:space="preserve"> REF _NN151\r \h </w:instrText>
      </w:r>
      <w:r w:rsidR="00BA3571" w:rsidRPr="00BE5901">
        <w:fldChar w:fldCharType="separate"/>
      </w:r>
      <w:bookmarkStart w:id="43" w:name="_Toc357775378"/>
      <w:bookmarkStart w:id="44" w:name="_Toc423518393"/>
      <w:r w:rsidR="00003262">
        <w:instrText>6.1</w:instrText>
      </w:r>
      <w:r w:rsidR="00BA3571" w:rsidRPr="00BE5901">
        <w:fldChar w:fldCharType="end"/>
      </w:r>
      <w:r w:rsidR="00BE5901" w:rsidRPr="00BE5901">
        <w:tab/>
        <w:instrText>Contributions to the Fund</w:instrText>
      </w:r>
      <w:bookmarkEnd w:id="43"/>
      <w:bookmarkEnd w:id="44"/>
      <w:r w:rsidR="00BE5901" w:rsidRPr="00BE5901">
        <w:instrText xml:space="preserve">" \l 2 </w:instrText>
      </w:r>
      <w:r w:rsidR="00BA3571" w:rsidRPr="00BE5901">
        <w:fldChar w:fldCharType="end"/>
      </w:r>
    </w:p>
    <w:p w:rsidR="00C91B9B" w:rsidRPr="00BB029F" w:rsidRDefault="00C91B9B" w:rsidP="00C91B9B">
      <w:pPr>
        <w:pStyle w:val="Body1"/>
      </w:pPr>
      <w:r w:rsidRPr="00BB029F">
        <w:t xml:space="preserve">The </w:t>
      </w:r>
      <w:r w:rsidR="009B6CE8">
        <w:t>Admission Body</w:t>
      </w:r>
      <w:r w:rsidRPr="00BB029F">
        <w:t xml:space="preserve"> shall pay to the Fund:</w:t>
      </w:r>
    </w:p>
    <w:p w:rsidR="00C91B9B" w:rsidRPr="00BB029F" w:rsidRDefault="00C91B9B" w:rsidP="0030083A">
      <w:pPr>
        <w:pStyle w:val="Level3"/>
      </w:pPr>
      <w:bookmarkStart w:id="45" w:name="_Ref145739999"/>
      <w:bookmarkStart w:id="46" w:name="_Ref357586577"/>
      <w:proofErr w:type="gramStart"/>
      <w:r w:rsidRPr="00BB029F">
        <w:t>the</w:t>
      </w:r>
      <w:proofErr w:type="gramEnd"/>
      <w:r w:rsidRPr="00BB029F">
        <w:t xml:space="preserve"> amount calculated in accordance with its rates and adjustments certificate</w:t>
      </w:r>
      <w:r>
        <w:t xml:space="preserve"> issued by the Actuary</w:t>
      </w:r>
      <w:r w:rsidRPr="00BB029F">
        <w:t xml:space="preserve">. This will be payable monthly in arrears no later than the date specified by the </w:t>
      </w:r>
      <w:r w:rsidR="00FD16F9">
        <w:t>Committee</w:t>
      </w:r>
      <w:r w:rsidRPr="00BB029F">
        <w:t xml:space="preserve"> or in accordance with any other terms of the rates and adjustments certificate;</w:t>
      </w:r>
      <w:bookmarkEnd w:id="45"/>
      <w:r w:rsidR="009B2315">
        <w:t xml:space="preserve"> </w:t>
      </w:r>
      <w:bookmarkEnd w:id="46"/>
    </w:p>
    <w:p w:rsidR="00C91B9B" w:rsidRPr="00BB029F" w:rsidRDefault="00C91B9B" w:rsidP="0030083A">
      <w:pPr>
        <w:pStyle w:val="Level3"/>
      </w:pPr>
      <w:bookmarkStart w:id="47" w:name="_Ref214434838"/>
      <w:proofErr w:type="gramStart"/>
      <w:r w:rsidRPr="00BB029F">
        <w:t>all</w:t>
      </w:r>
      <w:proofErr w:type="gramEnd"/>
      <w:r w:rsidRPr="00BB029F">
        <w:t xml:space="preserve"> amounts from time to time deducted from the pay of the Members under the Regulations. </w:t>
      </w:r>
      <w:r w:rsidR="00DB5A0C">
        <w:t xml:space="preserve"> </w:t>
      </w:r>
      <w:r w:rsidRPr="00BB029F">
        <w:t xml:space="preserve">These will be payable monthly in arrears no later than the date specified by the </w:t>
      </w:r>
      <w:r w:rsidR="00FD16F9">
        <w:t>Committee</w:t>
      </w:r>
      <w:r w:rsidRPr="00BB029F">
        <w:t xml:space="preserve"> and in any event no later than the time required under section 49(8) of </w:t>
      </w:r>
      <w:r w:rsidRPr="00DB5A0C">
        <w:t xml:space="preserve">the </w:t>
      </w:r>
      <w:r w:rsidR="009B2315" w:rsidRPr="00DB5A0C">
        <w:t>Pensions (Northern Ireland) Order 1995</w:t>
      </w:r>
      <w:r w:rsidR="00300F28">
        <w:t xml:space="preserve"> and any other relevant legislation</w:t>
      </w:r>
      <w:r w:rsidRPr="00BB029F">
        <w:t>;</w:t>
      </w:r>
      <w:bookmarkEnd w:id="47"/>
      <w:r w:rsidR="009B2315">
        <w:t xml:space="preserve"> </w:t>
      </w:r>
    </w:p>
    <w:p w:rsidR="00C91B9B" w:rsidRPr="00BB029F" w:rsidRDefault="00C91B9B" w:rsidP="0030083A">
      <w:pPr>
        <w:pStyle w:val="Level3"/>
      </w:pPr>
      <w:r w:rsidRPr="00BB029F">
        <w:t xml:space="preserve">any amount received by the </w:t>
      </w:r>
      <w:r w:rsidR="009B6CE8">
        <w:t>Admission Body</w:t>
      </w:r>
      <w:r w:rsidRPr="00BB029F">
        <w:t xml:space="preserve"> by deduction or otherwise under </w:t>
      </w:r>
      <w:r w:rsidRPr="00DB5A0C">
        <w:t xml:space="preserve">Regulations </w:t>
      </w:r>
      <w:r w:rsidR="007526F8">
        <w:t xml:space="preserve">13 (contributions during absence from work), </w:t>
      </w:r>
      <w:r w:rsidR="00DB5A0C">
        <w:t xml:space="preserve">14 (contributions during child-related leave), </w:t>
      </w:r>
      <w:r w:rsidR="007526F8">
        <w:t xml:space="preserve">15 (contributions during reserve forces service leave), </w:t>
      </w:r>
      <w:r w:rsidR="00DB5A0C">
        <w:t xml:space="preserve">16 (contributions during </w:t>
      </w:r>
      <w:r w:rsidR="007526F8">
        <w:t xml:space="preserve">absence for </w:t>
      </w:r>
      <w:r w:rsidR="007526F8">
        <w:lastRenderedPageBreak/>
        <w:t>illness</w:t>
      </w:r>
      <w:r w:rsidR="00DB5A0C">
        <w:t xml:space="preserve"> or </w:t>
      </w:r>
      <w:r w:rsidR="007526F8">
        <w:t>injury</w:t>
      </w:r>
      <w:r w:rsidR="00DB5A0C">
        <w:t xml:space="preserve">), </w:t>
      </w:r>
      <w:r w:rsidR="007526F8">
        <w:t xml:space="preserve">18 </w:t>
      </w:r>
      <w:r w:rsidR="00DB5A0C">
        <w:t>(</w:t>
      </w:r>
      <w:r w:rsidR="007526F8">
        <w:t>additional pension contributions</w:t>
      </w:r>
      <w:r w:rsidR="00DB5A0C">
        <w:t xml:space="preserve">) or </w:t>
      </w:r>
      <w:r w:rsidR="007526F8">
        <w:t>19</w:t>
      </w:r>
      <w:r w:rsidR="00DB5A0C">
        <w:t xml:space="preserve"> (additional voluntary contributions) </w:t>
      </w:r>
      <w:r w:rsidRPr="00BB029F">
        <w:t xml:space="preserve">of the </w:t>
      </w:r>
      <w:r w:rsidR="00D01A07">
        <w:t>2014 Regulations</w:t>
      </w:r>
      <w:r w:rsidRPr="00BB029F">
        <w:t xml:space="preserve">; </w:t>
      </w:r>
    </w:p>
    <w:p w:rsidR="00C91B9B" w:rsidRPr="00BB029F" w:rsidRDefault="00C91B9B" w:rsidP="0030083A">
      <w:pPr>
        <w:pStyle w:val="Level3"/>
      </w:pPr>
      <w:r w:rsidRPr="00BB029F">
        <w:t xml:space="preserve">any appropriate sum or any extra charge payable under </w:t>
      </w:r>
      <w:r w:rsidR="00324BC1">
        <w:rPr>
          <w:rStyle w:val="CrossReference"/>
        </w:rPr>
        <w:t>Clause 5.3</w:t>
      </w:r>
      <w:r w:rsidRPr="00BB029F">
        <w:rPr>
          <w:rStyle w:val="CrossReference"/>
        </w:rPr>
        <w:t xml:space="preserve"> </w:t>
      </w:r>
      <w:r w:rsidRPr="00BB029F">
        <w:rPr>
          <w:rStyle w:val="CrossReference"/>
          <w:b w:val="0"/>
          <w:bCs/>
        </w:rPr>
        <w:t xml:space="preserve">(Additional </w:t>
      </w:r>
      <w:r w:rsidR="00324BC1">
        <w:rPr>
          <w:rStyle w:val="CrossReference"/>
          <w:b w:val="0"/>
          <w:bCs/>
        </w:rPr>
        <w:t>Pension</w:t>
      </w:r>
      <w:r w:rsidRPr="00BB029F">
        <w:rPr>
          <w:rStyle w:val="CrossReference"/>
          <w:b w:val="0"/>
          <w:bCs/>
        </w:rPr>
        <w:t>)</w:t>
      </w:r>
      <w:r w:rsidRPr="00BB029F">
        <w:t xml:space="preserve">; </w:t>
      </w:r>
    </w:p>
    <w:p w:rsidR="00C91B9B" w:rsidRPr="00BB029F" w:rsidRDefault="00C91B9B" w:rsidP="00C91B9B">
      <w:pPr>
        <w:pStyle w:val="Level3"/>
      </w:pPr>
      <w:r w:rsidRPr="00BB029F">
        <w:t>any extra charge</w:t>
      </w:r>
      <w:r w:rsidR="00996F3E">
        <w:t xml:space="preserve"> </w:t>
      </w:r>
      <w:r w:rsidR="00324BC1">
        <w:t xml:space="preserve">on the Fund notified to it by the Committee </w:t>
      </w:r>
      <w:r w:rsidR="00996F3E">
        <w:t>resulting</w:t>
      </w:r>
      <w:r w:rsidR="00324BC1">
        <w:t xml:space="preserve"> from</w:t>
      </w:r>
      <w:r w:rsidRPr="00BB029F">
        <w:t xml:space="preserve">:  </w:t>
      </w:r>
    </w:p>
    <w:p w:rsidR="00C91B9B" w:rsidRPr="00A91BC8" w:rsidRDefault="00324BC1" w:rsidP="009B2315">
      <w:pPr>
        <w:pStyle w:val="Level4"/>
      </w:pPr>
      <w:r>
        <w:t xml:space="preserve">an active Member becoming </w:t>
      </w:r>
      <w:r w:rsidR="00996F3E">
        <w:t>entitled</w:t>
      </w:r>
      <w:r>
        <w:t xml:space="preserve"> to benefits under Regulation 36 (early payment of retirement pension on ill-health grounds: active members) of the 2014 Regulations</w:t>
      </w:r>
      <w:r w:rsidR="00C91B9B" w:rsidRPr="00A91BC8">
        <w:t xml:space="preserve">; </w:t>
      </w:r>
      <w:r w:rsidR="00E9481C">
        <w:t>or</w:t>
      </w:r>
    </w:p>
    <w:p w:rsidR="00C91B9B" w:rsidRPr="00E9481C" w:rsidRDefault="00324BC1" w:rsidP="00386895">
      <w:pPr>
        <w:pStyle w:val="Level4"/>
      </w:pPr>
      <w:proofErr w:type="gramStart"/>
      <w:r>
        <w:t>a</w:t>
      </w:r>
      <w:proofErr w:type="gramEnd"/>
      <w:r>
        <w:t xml:space="preserve"> deferred Member becoming </w:t>
      </w:r>
      <w:r w:rsidR="00996F3E">
        <w:t>entitled</w:t>
      </w:r>
      <w:r>
        <w:t xml:space="preserve"> to benefits under Regulation 37 (early payment of retirement pension on ill-health grounds: deferred members) of the 2014 Regulations</w:t>
      </w:r>
      <w:r w:rsidR="00E9481C">
        <w:t>.</w:t>
      </w:r>
    </w:p>
    <w:p w:rsidR="00E9481C" w:rsidRPr="00BB029F" w:rsidRDefault="00E9481C" w:rsidP="00422EAF">
      <w:pPr>
        <w:pStyle w:val="Level3"/>
      </w:pPr>
      <w:r w:rsidRPr="00BB029F">
        <w:t xml:space="preserve">any extra charge </w:t>
      </w:r>
      <w:r w:rsidR="00543C64">
        <w:t>on the Fund notified to it</w:t>
      </w:r>
      <w:r w:rsidR="00543C64" w:rsidRPr="00BB029F">
        <w:t xml:space="preserve"> </w:t>
      </w:r>
      <w:r w:rsidR="00846F28">
        <w:t xml:space="preserve">by the Committee </w:t>
      </w:r>
      <w:r w:rsidR="00543C64">
        <w:t>in respect of</w:t>
      </w:r>
      <w:r w:rsidRPr="00BB029F">
        <w:t xml:space="preserve">:   </w:t>
      </w:r>
    </w:p>
    <w:p w:rsidR="00C91B9B" w:rsidRPr="00A91BC8" w:rsidRDefault="00E9481C" w:rsidP="00386895">
      <w:pPr>
        <w:pStyle w:val="Level4"/>
      </w:pPr>
      <w:r>
        <w:t xml:space="preserve">the immediate payment of </w:t>
      </w:r>
      <w:r w:rsidR="00543C64">
        <w:t xml:space="preserve">retirement </w:t>
      </w:r>
      <w:r>
        <w:t xml:space="preserve">benefits </w:t>
      </w:r>
      <w:r w:rsidR="00C91B9B" w:rsidRPr="00BB029F">
        <w:t xml:space="preserve">when the </w:t>
      </w:r>
      <w:r w:rsidR="009B6CE8">
        <w:t>Admission Body</w:t>
      </w:r>
      <w:r w:rsidR="00C91B9B" w:rsidRPr="00BB029F">
        <w:t xml:space="preserve"> dismisses a</w:t>
      </w:r>
      <w:r w:rsidR="00543C64">
        <w:t>n active</w:t>
      </w:r>
      <w:r w:rsidR="00C91B9B" w:rsidRPr="00BB029F">
        <w:t xml:space="preserve"> Member by reason of redundancy or business </w:t>
      </w:r>
      <w:r w:rsidR="00C91B9B" w:rsidRPr="00A91BC8">
        <w:t xml:space="preserve">efficiency </w:t>
      </w:r>
      <w:r w:rsidR="00543C64">
        <w:t>or where the active Member’s employment is terminated by mutual consent on grounds of business efficiency</w:t>
      </w:r>
      <w:r w:rsidR="00996F3E">
        <w:t xml:space="preserve"> </w:t>
      </w:r>
      <w:r w:rsidR="00386895" w:rsidRPr="00A91BC8">
        <w:t xml:space="preserve">pursuant to Regulation </w:t>
      </w:r>
      <w:r w:rsidR="00543C64">
        <w:t xml:space="preserve">31(7) </w:t>
      </w:r>
      <w:r w:rsidR="00CE15A0">
        <w:t>(retirement benefits, early leavers on grounds of redundancy or business efficiency)</w:t>
      </w:r>
      <w:r w:rsidR="00543C64" w:rsidRPr="00A91BC8">
        <w:t xml:space="preserve"> </w:t>
      </w:r>
      <w:r w:rsidR="00386895" w:rsidRPr="00A91BC8">
        <w:t xml:space="preserve">of the </w:t>
      </w:r>
      <w:r w:rsidR="00CE15A0">
        <w:t>2014</w:t>
      </w:r>
      <w:r w:rsidR="00CE15A0" w:rsidRPr="00A91BC8">
        <w:t xml:space="preserve"> </w:t>
      </w:r>
      <w:r w:rsidR="00386895" w:rsidRPr="00A91BC8">
        <w:t>Regulations</w:t>
      </w:r>
      <w:r w:rsidR="00C91B9B" w:rsidRPr="00A91BC8">
        <w:t xml:space="preserve">; </w:t>
      </w:r>
    </w:p>
    <w:p w:rsidR="00C91B9B" w:rsidRPr="00BB029F" w:rsidRDefault="00E9481C" w:rsidP="00386895">
      <w:pPr>
        <w:pStyle w:val="Level4"/>
      </w:pPr>
      <w:r>
        <w:t xml:space="preserve">the immediate payment of </w:t>
      </w:r>
      <w:r w:rsidR="00CE15A0">
        <w:t xml:space="preserve">retirement </w:t>
      </w:r>
      <w:r>
        <w:t>benefits</w:t>
      </w:r>
      <w:r w:rsidRPr="00A91BC8">
        <w:t xml:space="preserve"> </w:t>
      </w:r>
      <w:r w:rsidR="00C91B9B" w:rsidRPr="00A91BC8">
        <w:t xml:space="preserve">with the </w:t>
      </w:r>
      <w:r w:rsidR="009B6CE8" w:rsidRPr="00A91BC8">
        <w:t>Admission Body</w:t>
      </w:r>
      <w:r w:rsidR="00C91B9B" w:rsidRPr="00A91BC8">
        <w:t xml:space="preserve">’s consent under Regulation </w:t>
      </w:r>
      <w:r w:rsidR="00CE15A0">
        <w:t>31(6)</w:t>
      </w:r>
      <w:r w:rsidR="00CE15A0" w:rsidRPr="00A91BC8">
        <w:t xml:space="preserve"> </w:t>
      </w:r>
      <w:r w:rsidR="00386895" w:rsidRPr="00A91BC8">
        <w:t>(</w:t>
      </w:r>
      <w:r w:rsidR="00CE15A0">
        <w:t xml:space="preserve">retirement benefits, </w:t>
      </w:r>
      <w:r w:rsidR="00386895" w:rsidRPr="00A91BC8">
        <w:t xml:space="preserve">flexible retirement) </w:t>
      </w:r>
      <w:r w:rsidR="00C91B9B" w:rsidRPr="00A91BC8">
        <w:t>of the</w:t>
      </w:r>
      <w:r w:rsidR="00C91B9B" w:rsidRPr="00BB029F">
        <w:t xml:space="preserve"> </w:t>
      </w:r>
      <w:r w:rsidR="00CE15A0">
        <w:t xml:space="preserve">2014 </w:t>
      </w:r>
      <w:r w:rsidR="0024128D">
        <w:t>Regulations</w:t>
      </w:r>
      <w:r w:rsidR="00C91B9B" w:rsidRPr="00BB029F">
        <w:t xml:space="preserve"> including the costs of the </w:t>
      </w:r>
      <w:r w:rsidR="009B6CE8">
        <w:t>Admission Body</w:t>
      </w:r>
      <w:r w:rsidR="00C91B9B" w:rsidRPr="00BB029F">
        <w:t xml:space="preserve"> waiving any reduction of benefits under Regulation</w:t>
      </w:r>
      <w:r w:rsidR="00D060CE">
        <w:t xml:space="preserve"> 31(8)</w:t>
      </w:r>
      <w:r w:rsidR="00C91B9B" w:rsidRPr="00BB029F">
        <w:t xml:space="preserve">; or </w:t>
      </w:r>
    </w:p>
    <w:p w:rsidR="00C91B9B" w:rsidRPr="00386895" w:rsidRDefault="00E9481C" w:rsidP="002E4B00">
      <w:pPr>
        <w:pStyle w:val="Level4"/>
      </w:pPr>
      <w:r>
        <w:t xml:space="preserve">the immediate payment of </w:t>
      </w:r>
      <w:r w:rsidR="00D060CE">
        <w:t xml:space="preserve">retirement </w:t>
      </w:r>
      <w:r>
        <w:t>benefits</w:t>
      </w:r>
      <w:r w:rsidRPr="00BB029F">
        <w:t xml:space="preserve"> </w:t>
      </w:r>
      <w:r w:rsidR="00C91B9B" w:rsidRPr="00BB029F">
        <w:t xml:space="preserve">under </w:t>
      </w:r>
      <w:r w:rsidR="00C91B9B" w:rsidRPr="00A91BC8">
        <w:t>Regulation 3</w:t>
      </w:r>
      <w:r w:rsidR="00D060CE">
        <w:t>1(5)</w:t>
      </w:r>
      <w:r w:rsidR="003D2BA3" w:rsidRPr="00A91BC8">
        <w:t xml:space="preserve"> </w:t>
      </w:r>
      <w:r w:rsidR="00386895" w:rsidRPr="00A91BC8">
        <w:t>(</w:t>
      </w:r>
      <w:r w:rsidR="00996F3E">
        <w:t>retirement</w:t>
      </w:r>
      <w:r w:rsidR="00D060CE">
        <w:t xml:space="preserve"> benefits, election to receive immediate payment</w:t>
      </w:r>
      <w:r w:rsidR="00386895" w:rsidRPr="00A91BC8">
        <w:t xml:space="preserve">) </w:t>
      </w:r>
      <w:r w:rsidR="00C91B9B" w:rsidRPr="00A91BC8">
        <w:t>of the</w:t>
      </w:r>
      <w:r w:rsidR="00C91B9B" w:rsidRPr="00BB029F">
        <w:t xml:space="preserve"> </w:t>
      </w:r>
      <w:r w:rsidR="00D060CE">
        <w:t>201</w:t>
      </w:r>
      <w:r w:rsidR="007526F8">
        <w:t>4</w:t>
      </w:r>
      <w:r w:rsidR="00D060CE">
        <w:t xml:space="preserve"> </w:t>
      </w:r>
      <w:r w:rsidR="0024128D">
        <w:t>Regulations</w:t>
      </w:r>
      <w:r w:rsidR="00C91B9B" w:rsidRPr="00BB029F">
        <w:t xml:space="preserve"> including the costs of the </w:t>
      </w:r>
      <w:r w:rsidR="009B6CE8">
        <w:t>Admission Body</w:t>
      </w:r>
      <w:r w:rsidR="00C91B9B" w:rsidRPr="00BB029F">
        <w:t xml:space="preserve"> waiving any reduction of benefits </w:t>
      </w:r>
      <w:r w:rsidR="00C91B9B">
        <w:t>under those Regulation</w:t>
      </w:r>
      <w:r w:rsidR="00D060CE">
        <w:t xml:space="preserve"> 31(8)</w:t>
      </w:r>
      <w:r w:rsidR="00C91B9B" w:rsidRPr="00BB029F">
        <w:t>;</w:t>
      </w:r>
    </w:p>
    <w:p w:rsidR="00C91B9B" w:rsidRPr="006D61CB" w:rsidRDefault="006D61CB" w:rsidP="0030083A">
      <w:pPr>
        <w:pStyle w:val="Level3"/>
      </w:pPr>
      <w:bookmarkStart w:id="48" w:name="_DV_C80"/>
      <w:r w:rsidRPr="006D61CB">
        <w:t xml:space="preserve">any revised contribution(s) due under </w:t>
      </w:r>
      <w:r w:rsidRPr="006D61CB">
        <w:rPr>
          <w:rStyle w:val="CrossReference"/>
        </w:rPr>
        <w:t xml:space="preserve">Clause </w:t>
      </w:r>
      <w:bookmarkStart w:id="49" w:name="_DV_C82"/>
      <w:bookmarkEnd w:id="48"/>
      <w:r w:rsidR="00BA3571" w:rsidRPr="006D61CB">
        <w:rPr>
          <w:rStyle w:val="CrossReference"/>
        </w:rPr>
        <w:fldChar w:fldCharType="begin"/>
      </w:r>
      <w:r w:rsidRPr="006D61CB">
        <w:rPr>
          <w:rStyle w:val="CrossReference"/>
        </w:rPr>
        <w:instrText xml:space="preserve"> REF _Ref347315939 \r \h  \* MERGEFORMAT </w:instrText>
      </w:r>
      <w:r w:rsidR="00BA3571" w:rsidRPr="006D61CB">
        <w:rPr>
          <w:rStyle w:val="CrossReference"/>
        </w:rPr>
      </w:r>
      <w:r w:rsidR="00BA3571" w:rsidRPr="006D61CB">
        <w:rPr>
          <w:rStyle w:val="CrossReference"/>
        </w:rPr>
        <w:fldChar w:fldCharType="separate"/>
      </w:r>
      <w:r w:rsidR="00003262">
        <w:rPr>
          <w:rStyle w:val="CrossReference"/>
        </w:rPr>
        <w:t>6.5</w:t>
      </w:r>
      <w:r w:rsidR="00BA3571" w:rsidRPr="006D61CB">
        <w:rPr>
          <w:rStyle w:val="CrossReference"/>
        </w:rPr>
        <w:fldChar w:fldCharType="end"/>
      </w:r>
      <w:r w:rsidRPr="006D61CB">
        <w:t xml:space="preserve"> </w:t>
      </w:r>
      <w:r w:rsidRPr="006D61CB">
        <w:rPr>
          <w:rStyle w:val="CrossReference"/>
          <w:b w:val="0"/>
          <w:bCs/>
        </w:rPr>
        <w:t>(Adjustment of Contribution Rate)</w:t>
      </w:r>
      <w:r w:rsidRPr="006D61CB">
        <w:t>;</w:t>
      </w:r>
      <w:bookmarkEnd w:id="49"/>
      <w:r w:rsidRPr="006D61CB">
        <w:t xml:space="preserve"> </w:t>
      </w:r>
    </w:p>
    <w:p w:rsidR="00C91B9B" w:rsidRPr="006D61CB" w:rsidRDefault="00C91B9B" w:rsidP="0030083A">
      <w:pPr>
        <w:pStyle w:val="Level3"/>
      </w:pPr>
      <w:r w:rsidRPr="006D61CB">
        <w:lastRenderedPageBreak/>
        <w:t xml:space="preserve">any termination contribution(s) due under </w:t>
      </w:r>
      <w:r w:rsidRPr="006D61CB">
        <w:rPr>
          <w:rStyle w:val="CrossReference"/>
        </w:rPr>
        <w:t xml:space="preserve">Clause </w:t>
      </w:r>
      <w:r w:rsidR="000C7009">
        <w:rPr>
          <w:rStyle w:val="CrossReference"/>
        </w:rPr>
        <w:t>7.4.2</w:t>
      </w:r>
      <w:r w:rsidRPr="006D61CB">
        <w:t xml:space="preserve"> </w:t>
      </w:r>
      <w:r w:rsidRPr="006D61CB">
        <w:rPr>
          <w:rStyle w:val="CrossReference"/>
          <w:b w:val="0"/>
          <w:bCs/>
        </w:rPr>
        <w:t>(Termination Valuation)</w:t>
      </w:r>
      <w:r w:rsidRPr="006D61CB">
        <w:t>;</w:t>
      </w:r>
      <w:r w:rsidR="006D61CB" w:rsidRPr="006D61CB">
        <w:t xml:space="preserve"> </w:t>
      </w:r>
    </w:p>
    <w:p w:rsidR="00C91B9B" w:rsidRPr="00BB029F" w:rsidRDefault="00C91B9B" w:rsidP="0030083A">
      <w:pPr>
        <w:pStyle w:val="Level3"/>
      </w:pPr>
      <w:r w:rsidRPr="006D61CB">
        <w:t xml:space="preserve">any contribution (other than that required under </w:t>
      </w:r>
      <w:r w:rsidRPr="006D61CB">
        <w:rPr>
          <w:rStyle w:val="CrossReference"/>
        </w:rPr>
        <w:t xml:space="preserve">Clause </w:t>
      </w:r>
      <w:r w:rsidR="000C7009">
        <w:rPr>
          <w:rStyle w:val="CrossReference"/>
        </w:rPr>
        <w:t>6.1.1</w:t>
      </w:r>
      <w:r w:rsidRPr="006D61CB">
        <w:rPr>
          <w:rStyle w:val="CrossReference"/>
        </w:rPr>
        <w:t xml:space="preserve"> </w:t>
      </w:r>
      <w:r w:rsidRPr="006D61CB">
        <w:t xml:space="preserve"> </w:t>
      </w:r>
      <w:r w:rsidRPr="006D61CB">
        <w:rPr>
          <w:rStyle w:val="CrossReference"/>
          <w:b w:val="0"/>
          <w:bCs/>
        </w:rPr>
        <w:t>(Contributions to</w:t>
      </w:r>
      <w:r w:rsidRPr="00BB029F">
        <w:rPr>
          <w:rStyle w:val="CrossReference"/>
          <w:b w:val="0"/>
          <w:bCs/>
        </w:rPr>
        <w:t xml:space="preserve"> the Fund)</w:t>
      </w:r>
      <w:r w:rsidRPr="00BB029F">
        <w:t xml:space="preserve">) required by the </w:t>
      </w:r>
      <w:r w:rsidR="00FD16F9">
        <w:t>Committee</w:t>
      </w:r>
      <w:r w:rsidRPr="00BB029F">
        <w:t xml:space="preserve"> towards the cost of the Fund’s administration relating to the </w:t>
      </w:r>
      <w:r w:rsidR="009B6CE8">
        <w:t>Admission Body</w:t>
      </w:r>
      <w:r w:rsidRPr="00BB029F">
        <w:t xml:space="preserve"> including (without limitation) an amount specified in a notice given by the </w:t>
      </w:r>
      <w:r w:rsidR="00FD16F9">
        <w:t>Committee</w:t>
      </w:r>
      <w:r w:rsidRPr="00BB029F">
        <w:t xml:space="preserve"> under Regulation </w:t>
      </w:r>
      <w:r w:rsidR="00D060CE">
        <w:t>76</w:t>
      </w:r>
      <w:r w:rsidR="00D060CE" w:rsidRPr="00A91BC8">
        <w:t xml:space="preserve"> </w:t>
      </w:r>
      <w:r w:rsidR="00386895" w:rsidRPr="00A91BC8">
        <w:t xml:space="preserve">(additional costs arising from employing authority’s level of performance) </w:t>
      </w:r>
      <w:r w:rsidRPr="00BB029F">
        <w:t xml:space="preserve">of the </w:t>
      </w:r>
      <w:r w:rsidR="00D01A07">
        <w:t>2014 Regulations</w:t>
      </w:r>
      <w:r w:rsidRPr="00BB029F">
        <w:t xml:space="preserve"> and the costs of any reports and advice requested by the </w:t>
      </w:r>
      <w:r w:rsidR="009B6CE8">
        <w:t>Admission Body</w:t>
      </w:r>
      <w:r w:rsidRPr="00BB029F">
        <w:t xml:space="preserve"> from the Actuary;</w:t>
      </w:r>
    </w:p>
    <w:p w:rsidR="00C91B9B" w:rsidRPr="00BB029F" w:rsidRDefault="00C91B9B" w:rsidP="0030083A">
      <w:pPr>
        <w:pStyle w:val="Level3"/>
      </w:pPr>
      <w:r w:rsidRPr="00BB029F">
        <w:t xml:space="preserve">any interest payable under the Regulations; and </w:t>
      </w:r>
    </w:p>
    <w:p w:rsidR="00C91B9B" w:rsidRPr="006A2F02" w:rsidRDefault="00C91B9B" w:rsidP="0030083A">
      <w:pPr>
        <w:pStyle w:val="Level3"/>
      </w:pPr>
      <w:proofErr w:type="gramStart"/>
      <w:r w:rsidRPr="00BB029F">
        <w:t>any</w:t>
      </w:r>
      <w:proofErr w:type="gramEnd"/>
      <w:r w:rsidRPr="00BB029F">
        <w:t xml:space="preserve"> other payments or contributions required by the Regulations or by any other legislation.</w:t>
      </w:r>
      <w:r w:rsidR="00193695">
        <w:t xml:space="preserve"> </w:t>
      </w:r>
    </w:p>
    <w:p w:rsidR="00C91B9B" w:rsidRPr="00BE5901" w:rsidRDefault="00C91B9B" w:rsidP="00BE5901">
      <w:pPr>
        <w:pStyle w:val="Level2"/>
        <w:keepNext/>
      </w:pPr>
      <w:r w:rsidRPr="0011156F">
        <w:rPr>
          <w:rStyle w:val="Level2asHeadingtext"/>
        </w:rPr>
        <w:t>Due Date for Payment</w:t>
      </w:r>
      <w:bookmarkStart w:id="50" w:name="_NN152"/>
      <w:bookmarkEnd w:id="50"/>
      <w:r w:rsidR="00BA3571" w:rsidRPr="00BE5901">
        <w:fldChar w:fldCharType="begin"/>
      </w:r>
      <w:r w:rsidR="00BE5901" w:rsidRPr="00BE5901">
        <w:instrText xml:space="preserve"> TC "</w:instrText>
      </w:r>
      <w:r w:rsidR="00BA3571" w:rsidRPr="00BE5901">
        <w:fldChar w:fldCharType="begin"/>
      </w:r>
      <w:r w:rsidR="00BE5901" w:rsidRPr="00BE5901">
        <w:instrText xml:space="preserve"> REF _NN152\r \h </w:instrText>
      </w:r>
      <w:r w:rsidR="00BA3571" w:rsidRPr="00BE5901">
        <w:fldChar w:fldCharType="separate"/>
      </w:r>
      <w:bookmarkStart w:id="51" w:name="_Toc357775379"/>
      <w:bookmarkStart w:id="52" w:name="_Toc423518394"/>
      <w:r w:rsidR="00003262">
        <w:instrText>6.2</w:instrText>
      </w:r>
      <w:r w:rsidR="00BA3571" w:rsidRPr="00BE5901">
        <w:fldChar w:fldCharType="end"/>
      </w:r>
      <w:r w:rsidR="00BE5901" w:rsidRPr="00BE5901">
        <w:tab/>
        <w:instrText>Due Date for Payment</w:instrText>
      </w:r>
      <w:bookmarkEnd w:id="51"/>
      <w:bookmarkEnd w:id="52"/>
      <w:r w:rsidR="00BE5901" w:rsidRPr="00BE5901">
        <w:instrText xml:space="preserve">" \l 2 </w:instrText>
      </w:r>
      <w:r w:rsidR="00BA3571" w:rsidRPr="00BE5901">
        <w:fldChar w:fldCharType="end"/>
      </w:r>
    </w:p>
    <w:p w:rsidR="00C91B9B" w:rsidRPr="0011156F" w:rsidRDefault="00C91B9B" w:rsidP="0030083A">
      <w:pPr>
        <w:pStyle w:val="Level2"/>
        <w:numPr>
          <w:ilvl w:val="0"/>
          <w:numId w:val="0"/>
        </w:numPr>
        <w:ind w:left="851"/>
      </w:pPr>
      <w:r w:rsidRPr="0011156F">
        <w:t xml:space="preserve">Save where this Agreement, the Regulations or any other relevant legislation expressly require otherwise, any amount which the </w:t>
      </w:r>
      <w:r w:rsidR="009B6CE8">
        <w:t>Admission Body</w:t>
      </w:r>
      <w:r w:rsidRPr="0011156F">
        <w:t xml:space="preserve"> is required to pay by virtue of </w:t>
      </w:r>
      <w:r w:rsidR="002E3DDF">
        <w:rPr>
          <w:b/>
          <w:bCs/>
        </w:rPr>
        <w:t>Clause</w:t>
      </w:r>
      <w:r w:rsidRPr="0011156F">
        <w:rPr>
          <w:b/>
          <w:bCs/>
        </w:rPr>
        <w:t xml:space="preserve"> </w:t>
      </w:r>
      <w:r w:rsidR="00BA3571" w:rsidRPr="0011156F">
        <w:rPr>
          <w:b/>
          <w:bCs/>
        </w:rPr>
        <w:fldChar w:fldCharType="begin"/>
      </w:r>
      <w:r w:rsidRPr="0011156F">
        <w:rPr>
          <w:b/>
          <w:bCs/>
        </w:rPr>
        <w:instrText xml:space="preserve"> REF _Ref347315994 \r \h </w:instrText>
      </w:r>
      <w:r w:rsidR="00BA3571" w:rsidRPr="0011156F">
        <w:rPr>
          <w:b/>
          <w:bCs/>
        </w:rPr>
      </w:r>
      <w:r w:rsidR="00BA3571" w:rsidRPr="0011156F">
        <w:rPr>
          <w:b/>
          <w:bCs/>
        </w:rPr>
        <w:fldChar w:fldCharType="separate"/>
      </w:r>
      <w:r w:rsidR="00003262">
        <w:rPr>
          <w:b/>
          <w:bCs/>
        </w:rPr>
        <w:t>5.1</w:t>
      </w:r>
      <w:r w:rsidR="00BA3571" w:rsidRPr="0011156F">
        <w:rPr>
          <w:b/>
          <w:bCs/>
        </w:rPr>
        <w:fldChar w:fldCharType="end"/>
      </w:r>
      <w:r w:rsidRPr="0011156F">
        <w:rPr>
          <w:b/>
          <w:bCs/>
        </w:rPr>
        <w:t xml:space="preserve"> </w:t>
      </w:r>
      <w:r w:rsidRPr="00AA5C90">
        <w:t>(Payments)</w:t>
      </w:r>
      <w:r>
        <w:rPr>
          <w:b/>
          <w:bCs/>
        </w:rPr>
        <w:t xml:space="preserve"> </w:t>
      </w:r>
      <w:r w:rsidRPr="0011156F">
        <w:t>and</w:t>
      </w:r>
      <w:r w:rsidRPr="0011156F">
        <w:rPr>
          <w:b/>
          <w:bCs/>
        </w:rPr>
        <w:t xml:space="preserve"> </w:t>
      </w:r>
      <w:r w:rsidR="002E3DDF" w:rsidRPr="002E3DDF">
        <w:rPr>
          <w:b/>
          <w:bCs/>
        </w:rPr>
        <w:t>Clause</w:t>
      </w:r>
      <w:r w:rsidR="002616FF" w:rsidRPr="002616FF">
        <w:rPr>
          <w:b/>
        </w:rPr>
        <w:t xml:space="preserve"> </w:t>
      </w:r>
      <w:r w:rsidR="000C7009">
        <w:rPr>
          <w:b/>
          <w:bCs/>
        </w:rPr>
        <w:t>6.1</w:t>
      </w:r>
      <w:r w:rsidRPr="0011156F">
        <w:rPr>
          <w:b/>
          <w:bCs/>
        </w:rPr>
        <w:t xml:space="preserve"> </w:t>
      </w:r>
      <w:r w:rsidRPr="00AA5C90">
        <w:t xml:space="preserve">(Contributions to the Fund) </w:t>
      </w:r>
      <w:r w:rsidRPr="0011156F">
        <w:t>must</w:t>
      </w:r>
      <w:r w:rsidRPr="0011156F">
        <w:rPr>
          <w:b/>
          <w:bCs/>
        </w:rPr>
        <w:t xml:space="preserve"> </w:t>
      </w:r>
      <w:r w:rsidRPr="00BB029F">
        <w:t xml:space="preserve">be paid to the Fund </w:t>
      </w:r>
      <w:r w:rsidR="00F4424B" w:rsidRPr="00BB029F">
        <w:t xml:space="preserve">within </w:t>
      </w:r>
      <w:r w:rsidR="00F4424B">
        <w:t>such period as is notified to it by the Committee (and in accordance with any provisions in any legislation or regulations in force from time to time)</w:t>
      </w:r>
      <w:r w:rsidR="00F4424B" w:rsidRPr="00BB029F">
        <w:t xml:space="preserve"> </w:t>
      </w:r>
      <w:r w:rsidR="00F4424B">
        <w:t>from the date of</w:t>
      </w:r>
      <w:r w:rsidR="00F4424B" w:rsidRPr="00BB029F">
        <w:t xml:space="preserve"> receipt by the </w:t>
      </w:r>
      <w:r w:rsidR="00F4424B">
        <w:t>Admission Body</w:t>
      </w:r>
      <w:r w:rsidR="00F4424B" w:rsidRPr="00BB029F">
        <w:t xml:space="preserve"> from the </w:t>
      </w:r>
      <w:r w:rsidR="00F4424B">
        <w:t>Committee</w:t>
      </w:r>
      <w:r w:rsidR="00F4424B" w:rsidRPr="00BB029F">
        <w:t xml:space="preserve"> of written notification of the sum</w:t>
      </w:r>
      <w:r w:rsidR="00F4424B" w:rsidRPr="0011156F">
        <w:t xml:space="preserve"> or (where relevant) of any</w:t>
      </w:r>
      <w:r w:rsidR="00F4424B" w:rsidRPr="00BB029F">
        <w:t xml:space="preserve"> revised ra</w:t>
      </w:r>
      <w:r w:rsidR="00F4424B">
        <w:t>tes and adjustments certificate</w:t>
      </w:r>
      <w:r w:rsidR="00F4424B" w:rsidRPr="0011156F">
        <w:t xml:space="preserve"> </w:t>
      </w:r>
      <w:r w:rsidR="00F4424B" w:rsidRPr="00BB029F">
        <w:t xml:space="preserve">(or within such other period and on such terms as the </w:t>
      </w:r>
      <w:r w:rsidR="00F4424B">
        <w:t>Committee</w:t>
      </w:r>
      <w:r w:rsidR="00F4424B" w:rsidRPr="00BB029F">
        <w:t xml:space="preserve"> and the </w:t>
      </w:r>
      <w:r w:rsidR="00F4424B">
        <w:t>Admission Body</w:t>
      </w:r>
      <w:r w:rsidR="00F4424B" w:rsidRPr="00BB029F">
        <w:t xml:space="preserve"> may agree)</w:t>
      </w:r>
      <w:r w:rsidR="00F4424B" w:rsidRPr="0011156F">
        <w:t>.</w:t>
      </w:r>
    </w:p>
    <w:p w:rsidR="00C91B9B" w:rsidRPr="00BE5901" w:rsidRDefault="00C91B9B" w:rsidP="00BE5901">
      <w:pPr>
        <w:pStyle w:val="Level2"/>
        <w:keepNext/>
      </w:pPr>
      <w:r w:rsidRPr="00BB029F">
        <w:rPr>
          <w:rStyle w:val="Level2asHeadingtext"/>
        </w:rPr>
        <w:t>Information About Members’ Contributions</w:t>
      </w:r>
      <w:bookmarkStart w:id="53" w:name="_NN153"/>
      <w:bookmarkEnd w:id="53"/>
      <w:r w:rsidR="00BA3571" w:rsidRPr="00BE5901">
        <w:fldChar w:fldCharType="begin"/>
      </w:r>
      <w:r w:rsidR="00BE5901" w:rsidRPr="00BE5901">
        <w:instrText xml:space="preserve"> TC "</w:instrText>
      </w:r>
      <w:r w:rsidR="00BA3571" w:rsidRPr="00BE5901">
        <w:fldChar w:fldCharType="begin"/>
      </w:r>
      <w:r w:rsidR="00BE5901" w:rsidRPr="00BE5901">
        <w:instrText xml:space="preserve"> REF _NN153\r \h </w:instrText>
      </w:r>
      <w:r w:rsidR="00BA3571" w:rsidRPr="00BE5901">
        <w:fldChar w:fldCharType="separate"/>
      </w:r>
      <w:bookmarkStart w:id="54" w:name="_Toc357775380"/>
      <w:bookmarkStart w:id="55" w:name="_Toc423518395"/>
      <w:r w:rsidR="00003262">
        <w:instrText>6.3</w:instrText>
      </w:r>
      <w:r w:rsidR="00BA3571" w:rsidRPr="00BE5901">
        <w:fldChar w:fldCharType="end"/>
      </w:r>
      <w:r w:rsidR="00BE5901" w:rsidRPr="00BE5901">
        <w:tab/>
        <w:instrText>Information About Members’ Contributions</w:instrText>
      </w:r>
      <w:bookmarkEnd w:id="54"/>
      <w:bookmarkEnd w:id="55"/>
      <w:r w:rsidR="00BE5901" w:rsidRPr="00BE5901">
        <w:instrText xml:space="preserve">" \l 2 </w:instrText>
      </w:r>
      <w:r w:rsidR="00BA3571" w:rsidRPr="00BE5901">
        <w:fldChar w:fldCharType="end"/>
      </w:r>
    </w:p>
    <w:p w:rsidR="00C91B9B" w:rsidRPr="00BB029F" w:rsidRDefault="00C91B9B" w:rsidP="00C91B9B">
      <w:pPr>
        <w:pStyle w:val="Level3"/>
      </w:pPr>
      <w:r w:rsidRPr="00BB029F">
        <w:t xml:space="preserve">Any payments made by the </w:t>
      </w:r>
      <w:r w:rsidR="009B6CE8">
        <w:t>Admission Body</w:t>
      </w:r>
      <w:r w:rsidRPr="00BB029F">
        <w:t xml:space="preserve"> under </w:t>
      </w:r>
      <w:r w:rsidRPr="00BB029F">
        <w:rPr>
          <w:rStyle w:val="CrossReference"/>
        </w:rPr>
        <w:t xml:space="preserve">Clause </w:t>
      </w:r>
      <w:r w:rsidR="000C7009">
        <w:rPr>
          <w:rStyle w:val="CrossReference"/>
        </w:rPr>
        <w:t>6.1.2</w:t>
      </w:r>
      <w:r w:rsidRPr="00BB029F">
        <w:t xml:space="preserve"> </w:t>
      </w:r>
      <w:r w:rsidRPr="00BB029F">
        <w:rPr>
          <w:rStyle w:val="CrossReference"/>
          <w:b w:val="0"/>
          <w:bCs/>
        </w:rPr>
        <w:t>(Contributions to the Fund)</w:t>
      </w:r>
      <w:r w:rsidRPr="00BB029F">
        <w:t xml:space="preserve"> must be accompanied by a statement (given in such form and at such intervals as the </w:t>
      </w:r>
      <w:r w:rsidR="00FD16F9">
        <w:t>Committee</w:t>
      </w:r>
      <w:r w:rsidRPr="00BB029F">
        <w:t xml:space="preserve"> shall specify) showing:</w:t>
      </w:r>
    </w:p>
    <w:p w:rsidR="00F4424B" w:rsidRDefault="00F4424B" w:rsidP="00F4424B">
      <w:pPr>
        <w:pStyle w:val="Level4"/>
      </w:pPr>
      <w:r>
        <w:t xml:space="preserve">the total pensionable pay received by members during the period covered by the statement whilst </w:t>
      </w:r>
      <w:r w:rsidR="002D5BD9">
        <w:t xml:space="preserve">Regulation </w:t>
      </w:r>
      <w:r>
        <w:t xml:space="preserve">11 (contributions) </w:t>
      </w:r>
      <w:r w:rsidR="002D5BD9">
        <w:t xml:space="preserve">of the 2014 Regulations applied </w:t>
      </w:r>
      <w:r>
        <w:t>including</w:t>
      </w:r>
      <w:r w:rsidR="002D5BD9">
        <w:t>, where relevant,</w:t>
      </w:r>
      <w:r>
        <w:t xml:space="preserve"> the assumed pensionable pay members were</w:t>
      </w:r>
      <w:r w:rsidR="002D5BD9" w:rsidRPr="002D5BD9">
        <w:t xml:space="preserve"> </w:t>
      </w:r>
      <w:r w:rsidR="002D5BD9">
        <w:t>treated as receiving during that period</w:t>
      </w:r>
      <w:r>
        <w:t xml:space="preserve">, in accordance with </w:t>
      </w:r>
      <w:r w:rsidR="002D5BD9">
        <w:t xml:space="preserve">Regulation </w:t>
      </w:r>
      <w:r>
        <w:t>23 (assumed pensionable pay)</w:t>
      </w:r>
      <w:r w:rsidR="002D5BD9">
        <w:t xml:space="preserve"> of the 2014 Regulations</w:t>
      </w:r>
      <w:r>
        <w:t>;</w:t>
      </w:r>
    </w:p>
    <w:p w:rsidR="00F4424B" w:rsidRDefault="00F4424B" w:rsidP="00F4424B">
      <w:pPr>
        <w:pStyle w:val="Level4"/>
      </w:pPr>
      <w:r>
        <w:t xml:space="preserve"> the total employee contributions (if any) deducted from the pensionab</w:t>
      </w:r>
      <w:r w:rsidR="002D5BD9">
        <w:t xml:space="preserve">le pay under </w:t>
      </w:r>
      <w:r w:rsidR="002D5BD9">
        <w:rPr>
          <w:b/>
        </w:rPr>
        <w:t>Clause 6.3.1.1</w:t>
      </w:r>
      <w:r>
        <w:t>;</w:t>
      </w:r>
    </w:p>
    <w:p w:rsidR="00F4424B" w:rsidRDefault="00F4424B" w:rsidP="00F4424B">
      <w:pPr>
        <w:pStyle w:val="Level4"/>
      </w:pPr>
      <w:r>
        <w:lastRenderedPageBreak/>
        <w:t>the total pensionable pay received by members during the period covered by the statement whilst regulation 12 (temporary reduc</w:t>
      </w:r>
      <w:r w:rsidR="002D5BD9">
        <w:t>tion in contributions) of the 2014 Regulations including, where relevant, the assumed pensionable pay members were</w:t>
      </w:r>
      <w:r w:rsidR="002D5BD9" w:rsidRPr="002D5BD9">
        <w:t xml:space="preserve"> </w:t>
      </w:r>
      <w:r w:rsidR="002D5BD9">
        <w:t>treated as receiving during that period, in accordance with Regulation 23 (assumed pensionable pay) of the 2014 Regulations</w:t>
      </w:r>
      <w:r>
        <w:t>;</w:t>
      </w:r>
    </w:p>
    <w:p w:rsidR="00F4424B" w:rsidRDefault="00F4424B" w:rsidP="00F4424B">
      <w:pPr>
        <w:pStyle w:val="Level4"/>
      </w:pPr>
      <w:r>
        <w:t xml:space="preserve">the total employee contributions (if any) deducted from the pensionable pay under </w:t>
      </w:r>
      <w:r w:rsidR="002D5BD9">
        <w:rPr>
          <w:b/>
        </w:rPr>
        <w:t>Clause 6.3.1.3</w:t>
      </w:r>
    </w:p>
    <w:p w:rsidR="00F4424B" w:rsidRPr="002D5BD9" w:rsidRDefault="00F4424B" w:rsidP="00F4424B">
      <w:pPr>
        <w:pStyle w:val="Level4"/>
        <w:rPr>
          <w:b/>
        </w:rPr>
      </w:pPr>
      <w:proofErr w:type="gramStart"/>
      <w:r>
        <w:t>the</w:t>
      </w:r>
      <w:proofErr w:type="gramEnd"/>
      <w:r>
        <w:t xml:space="preserve"> total contributions </w:t>
      </w:r>
      <w:r w:rsidR="001A0625">
        <w:t xml:space="preserve">of the Admission Body </w:t>
      </w:r>
      <w:r>
        <w:t xml:space="preserve">in respect of the pensionable pay under </w:t>
      </w:r>
      <w:r w:rsidR="002E5531" w:rsidRPr="002E5531">
        <w:rPr>
          <w:b/>
        </w:rPr>
        <w:t>Clauses 6.3.1.1</w:t>
      </w:r>
      <w:r w:rsidR="002D5BD9">
        <w:t xml:space="preserve"> and </w:t>
      </w:r>
      <w:r w:rsidR="002E5531" w:rsidRPr="002E5531">
        <w:rPr>
          <w:b/>
        </w:rPr>
        <w:t>6.3.1.3</w:t>
      </w:r>
      <w:r w:rsidR="002E5531" w:rsidRPr="002E5531">
        <w:t>.</w:t>
      </w:r>
    </w:p>
    <w:p w:rsidR="00F4424B" w:rsidRDefault="00F4424B" w:rsidP="00F4424B">
      <w:pPr>
        <w:pStyle w:val="Level4"/>
      </w:pPr>
      <w:r>
        <w:t xml:space="preserve">the total additional pension contributions (if any) paid by members under </w:t>
      </w:r>
      <w:r w:rsidR="002D5BD9">
        <w:t xml:space="preserve">Regulation </w:t>
      </w:r>
      <w:r>
        <w:t xml:space="preserve">18 (additional pension contributions) </w:t>
      </w:r>
      <w:r w:rsidR="002D5BD9">
        <w:t xml:space="preserve">of the 2014 Regulations </w:t>
      </w:r>
      <w:r>
        <w:t xml:space="preserve">during the period covered by the statement; </w:t>
      </w:r>
    </w:p>
    <w:p w:rsidR="0021219F" w:rsidRPr="0021219F" w:rsidRDefault="001A0625" w:rsidP="001A0625">
      <w:pPr>
        <w:pStyle w:val="Level4"/>
      </w:pPr>
      <w:r>
        <w:t>the total additional pension contributions (if any) paid by the Admission Body under Regulation 18 (additional pension contributions) of the 2014 Regulations during the period covered by the statement; and</w:t>
      </w:r>
    </w:p>
    <w:p w:rsidR="0021219F" w:rsidRPr="0021219F" w:rsidRDefault="00C91B9B" w:rsidP="0021219F">
      <w:pPr>
        <w:pStyle w:val="Level4"/>
      </w:pPr>
      <w:proofErr w:type="gramStart"/>
      <w:r w:rsidRPr="00BB029F">
        <w:t>such</w:t>
      </w:r>
      <w:proofErr w:type="gramEnd"/>
      <w:r w:rsidRPr="00BB029F">
        <w:t xml:space="preserve"> other information as the </w:t>
      </w:r>
      <w:r w:rsidR="00FD16F9">
        <w:t>Committee</w:t>
      </w:r>
      <w:r w:rsidRPr="00BB029F">
        <w:t xml:space="preserve"> may require.</w:t>
      </w:r>
      <w:r w:rsidR="002E4B00" w:rsidRPr="0021219F">
        <w:t xml:space="preserve"> </w:t>
      </w:r>
    </w:p>
    <w:p w:rsidR="00AD2A1C" w:rsidRPr="0021219F" w:rsidRDefault="00C91B9B" w:rsidP="0030083A">
      <w:pPr>
        <w:pStyle w:val="Level3"/>
      </w:pPr>
      <w:r w:rsidRPr="00BB029F">
        <w:t xml:space="preserve">Any question concerning what rate of contribution a Member is liable to pay to the Fund must be decided by the </w:t>
      </w:r>
      <w:r w:rsidR="009B6CE8">
        <w:t>Admission Body</w:t>
      </w:r>
      <w:r w:rsidRPr="00BB029F">
        <w:t>.</w:t>
      </w:r>
      <w:r w:rsidR="002E4B00" w:rsidRPr="002E4B00">
        <w:t xml:space="preserve"> </w:t>
      </w:r>
    </w:p>
    <w:p w:rsidR="00C91B9B" w:rsidRPr="00BE5901" w:rsidRDefault="00C91B9B" w:rsidP="00BE5901">
      <w:pPr>
        <w:pStyle w:val="Level2"/>
        <w:keepNext/>
      </w:pPr>
      <w:r w:rsidRPr="00BB029F">
        <w:rPr>
          <w:rStyle w:val="Level2asHeadingtext"/>
        </w:rPr>
        <w:t>Interest on Late Payment</w:t>
      </w:r>
      <w:bookmarkStart w:id="56" w:name="_NN154"/>
      <w:bookmarkEnd w:id="56"/>
      <w:r w:rsidR="00BA3571" w:rsidRPr="00BE5901">
        <w:fldChar w:fldCharType="begin"/>
      </w:r>
      <w:r w:rsidR="00BE5901" w:rsidRPr="00BE5901">
        <w:instrText xml:space="preserve"> TC "</w:instrText>
      </w:r>
      <w:r w:rsidR="00BA3571" w:rsidRPr="00BE5901">
        <w:fldChar w:fldCharType="begin"/>
      </w:r>
      <w:r w:rsidR="00BE5901" w:rsidRPr="00BE5901">
        <w:instrText xml:space="preserve"> REF _NN154\r \h </w:instrText>
      </w:r>
      <w:r w:rsidR="00BA3571" w:rsidRPr="00BE5901">
        <w:fldChar w:fldCharType="separate"/>
      </w:r>
      <w:bookmarkStart w:id="57" w:name="_Toc357775381"/>
      <w:bookmarkStart w:id="58" w:name="_Toc423518396"/>
      <w:r w:rsidR="00003262">
        <w:instrText>6.4</w:instrText>
      </w:r>
      <w:r w:rsidR="00BA3571" w:rsidRPr="00BE5901">
        <w:fldChar w:fldCharType="end"/>
      </w:r>
      <w:r w:rsidR="00BE5901" w:rsidRPr="00BE5901">
        <w:tab/>
        <w:instrText>Interest on Late Payment</w:instrText>
      </w:r>
      <w:bookmarkEnd w:id="57"/>
      <w:bookmarkEnd w:id="58"/>
      <w:r w:rsidR="00BE5901" w:rsidRPr="00BE5901">
        <w:instrText xml:space="preserve">" \l 2 </w:instrText>
      </w:r>
      <w:r w:rsidR="00BA3571" w:rsidRPr="00BE5901">
        <w:fldChar w:fldCharType="end"/>
      </w:r>
    </w:p>
    <w:p w:rsidR="00C91B9B" w:rsidRPr="00AD2A1C" w:rsidRDefault="00C91B9B" w:rsidP="0030083A">
      <w:pPr>
        <w:pStyle w:val="Body1"/>
        <w:rPr>
          <w:color w:val="FF0000"/>
        </w:rPr>
      </w:pPr>
      <w:r w:rsidRPr="00BB029F">
        <w:t xml:space="preserve">If any sum payable by the </w:t>
      </w:r>
      <w:r w:rsidR="009B6CE8">
        <w:t>Admission Body</w:t>
      </w:r>
      <w:r w:rsidRPr="00BB029F">
        <w:t xml:space="preserve"> under the Regulations or this Agreement remains unpaid, the </w:t>
      </w:r>
      <w:r w:rsidR="00FD16F9">
        <w:t>Committee</w:t>
      </w:r>
      <w:r w:rsidRPr="00BB029F">
        <w:t xml:space="preserve"> may require the </w:t>
      </w:r>
      <w:r w:rsidR="009B6CE8">
        <w:t>Admission Body</w:t>
      </w:r>
      <w:r w:rsidRPr="00BB029F">
        <w:t xml:space="preserve"> to pay interest on the unpaid sum in accordance with Regulation </w:t>
      </w:r>
      <w:r w:rsidR="001A0625">
        <w:t>77</w:t>
      </w:r>
      <w:r w:rsidR="001A0625" w:rsidRPr="00BB029F">
        <w:t xml:space="preserve"> </w:t>
      </w:r>
      <w:r w:rsidR="00E31551">
        <w:t>(</w:t>
      </w:r>
      <w:r w:rsidR="00E9481C">
        <w:t>i</w:t>
      </w:r>
      <w:r w:rsidR="00E31551">
        <w:t xml:space="preserve">nterest) </w:t>
      </w:r>
      <w:r w:rsidRPr="00BB029F">
        <w:t xml:space="preserve">of the </w:t>
      </w:r>
      <w:r w:rsidR="00D01A07">
        <w:t>2014 Regulations</w:t>
      </w:r>
      <w:r w:rsidRPr="00BB029F">
        <w:t xml:space="preserve">. </w:t>
      </w:r>
    </w:p>
    <w:p w:rsidR="00C91B9B" w:rsidRPr="00BE5901" w:rsidRDefault="00C91B9B" w:rsidP="00BE5901">
      <w:pPr>
        <w:pStyle w:val="Level2"/>
        <w:keepNext/>
      </w:pPr>
      <w:bookmarkStart w:id="59" w:name="_Ref347315939"/>
      <w:r w:rsidRPr="00BB029F">
        <w:rPr>
          <w:rStyle w:val="Level2asHeadingtext"/>
        </w:rPr>
        <w:t>Adjustment of Contribution Rate</w:t>
      </w:r>
      <w:bookmarkStart w:id="60" w:name="_NN155"/>
      <w:bookmarkEnd w:id="59"/>
      <w:bookmarkEnd w:id="60"/>
      <w:r w:rsidR="00BA3571" w:rsidRPr="00BE5901">
        <w:fldChar w:fldCharType="begin"/>
      </w:r>
      <w:r w:rsidR="00BE5901" w:rsidRPr="00BE5901">
        <w:instrText xml:space="preserve"> TC "</w:instrText>
      </w:r>
      <w:r w:rsidR="00BA3571" w:rsidRPr="00BE5901">
        <w:fldChar w:fldCharType="begin"/>
      </w:r>
      <w:r w:rsidR="00BE5901" w:rsidRPr="00BE5901">
        <w:instrText xml:space="preserve"> REF _NN155\r \h </w:instrText>
      </w:r>
      <w:r w:rsidR="00BA3571" w:rsidRPr="00BE5901">
        <w:fldChar w:fldCharType="separate"/>
      </w:r>
      <w:bookmarkStart w:id="61" w:name="_Toc357775382"/>
      <w:bookmarkStart w:id="62" w:name="_Toc423518397"/>
      <w:r w:rsidR="00003262">
        <w:instrText>6.5</w:instrText>
      </w:r>
      <w:r w:rsidR="00BA3571" w:rsidRPr="00BE5901">
        <w:fldChar w:fldCharType="end"/>
      </w:r>
      <w:r w:rsidR="00BE5901" w:rsidRPr="00BE5901">
        <w:tab/>
        <w:instrText>Adjustment of Contribution Rate</w:instrText>
      </w:r>
      <w:bookmarkEnd w:id="61"/>
      <w:bookmarkEnd w:id="62"/>
      <w:r w:rsidR="00BE5901" w:rsidRPr="00BE5901">
        <w:instrText xml:space="preserve">" \l 2 </w:instrText>
      </w:r>
      <w:r w:rsidR="00BA3571" w:rsidRPr="00BE5901">
        <w:fldChar w:fldCharType="end"/>
      </w:r>
    </w:p>
    <w:p w:rsidR="00C91B9B" w:rsidRPr="00BB029F" w:rsidRDefault="00C91B9B" w:rsidP="002D61F1">
      <w:pPr>
        <w:pStyle w:val="Level3"/>
      </w:pPr>
      <w:bookmarkStart w:id="63" w:name="_Ref145740067"/>
      <w:r>
        <w:t xml:space="preserve">Without prejudice to its powers under Regulation </w:t>
      </w:r>
      <w:r w:rsidR="001A0625">
        <w:t>70</w:t>
      </w:r>
      <w:r w:rsidR="00C95C72">
        <w:t>(8)</w:t>
      </w:r>
      <w:r w:rsidRPr="002E4B00">
        <w:t xml:space="preserve"> </w:t>
      </w:r>
      <w:r w:rsidR="00E31551">
        <w:t xml:space="preserve">(special circumstances where revised actuarial valuations and certificates must be obtained) </w:t>
      </w:r>
      <w:r w:rsidRPr="002E4B00">
        <w:t xml:space="preserve">of the </w:t>
      </w:r>
      <w:r w:rsidR="00D01A07">
        <w:t>2014 Regulations</w:t>
      </w:r>
      <w:r w:rsidRPr="002E4B00">
        <w:t xml:space="preserve">, where </w:t>
      </w:r>
      <w:bookmarkEnd w:id="63"/>
      <w:r w:rsidR="00C95C72">
        <w:t xml:space="preserve">in the opinion of the Committee there are circumstances which make it likely that the Admission Body will </w:t>
      </w:r>
      <w:r w:rsidR="00FF1587">
        <w:t xml:space="preserve">become an </w:t>
      </w:r>
      <w:proofErr w:type="spellStart"/>
      <w:r w:rsidR="00FF1587">
        <w:t>exiting</w:t>
      </w:r>
      <w:proofErr w:type="spellEnd"/>
      <w:r w:rsidR="00FF1587">
        <w:t xml:space="preserve"> employer, whether by ceasing</w:t>
      </w:r>
      <w:r w:rsidR="00C95C72">
        <w:t xml:space="preserve"> to be an Admission Body or </w:t>
      </w:r>
      <w:r w:rsidR="00FF1587">
        <w:t xml:space="preserve">by </w:t>
      </w:r>
      <w:r w:rsidR="00C95C72">
        <w:t>no longer have active members contributing to the Fund</w:t>
      </w:r>
      <w:r w:rsidR="00FF1587">
        <w:t xml:space="preserve"> or both</w:t>
      </w:r>
      <w:r w:rsidR="00C95C72">
        <w:t xml:space="preserve">, the Committee may obtain from the </w:t>
      </w:r>
      <w:r w:rsidR="00C95C72">
        <w:lastRenderedPageBreak/>
        <w:t>Actuary a certificate specifying the percentage or amount by which in the Actuary’s opinion</w:t>
      </w:r>
    </w:p>
    <w:p w:rsidR="00C91B9B" w:rsidRPr="00BB029F" w:rsidRDefault="00C91B9B" w:rsidP="00C91B9B">
      <w:pPr>
        <w:pStyle w:val="Level4"/>
      </w:pPr>
      <w:r w:rsidRPr="00BB029F">
        <w:t xml:space="preserve">the </w:t>
      </w:r>
      <w:r w:rsidR="009B6CE8">
        <w:t>Admission Body</w:t>
      </w:r>
      <w:r w:rsidRPr="00BB029F">
        <w:t>'s contribution rate at the common rate should be adjusted; or</w:t>
      </w:r>
    </w:p>
    <w:p w:rsidR="00C91B9B" w:rsidRPr="00BB029F" w:rsidRDefault="00C91B9B" w:rsidP="00C91B9B">
      <w:pPr>
        <w:pStyle w:val="Level4"/>
      </w:pPr>
      <w:r w:rsidRPr="00BB029F">
        <w:t>any prior individual adjustment should be increased or reduced</w:t>
      </w:r>
      <w:r>
        <w:t>;</w:t>
      </w:r>
    </w:p>
    <w:p w:rsidR="00C91B9B" w:rsidRPr="000F4B57" w:rsidRDefault="00C91B9B" w:rsidP="001A0625">
      <w:pPr>
        <w:pStyle w:val="Body3"/>
      </w:pPr>
      <w:r w:rsidRPr="00BB029F">
        <w:t xml:space="preserve">with a view to </w:t>
      </w:r>
      <w:r w:rsidR="0032174B">
        <w:t xml:space="preserve">providing </w:t>
      </w:r>
      <w:r w:rsidRPr="00BB029F">
        <w:t xml:space="preserve">that the value of the Fund’s assets in respect of the </w:t>
      </w:r>
      <w:r w:rsidR="002D61F1" w:rsidRPr="002E4B00">
        <w:t>liabilities of the Admission Body</w:t>
      </w:r>
      <w:r w:rsidRPr="002E4B00">
        <w:t xml:space="preserve"> </w:t>
      </w:r>
      <w:r w:rsidR="00846F28">
        <w:t>equivalent</w:t>
      </w:r>
      <w:r w:rsidR="00FF1587">
        <w:t xml:space="preserve"> to the exit payment that will be due from the Admission Body at the date when it becomes an </w:t>
      </w:r>
      <w:proofErr w:type="spellStart"/>
      <w:r w:rsidR="00FF1587">
        <w:t>exiting</w:t>
      </w:r>
      <w:proofErr w:type="spellEnd"/>
      <w:r w:rsidR="00FF1587">
        <w:t xml:space="preserve"> employer</w:t>
      </w:r>
      <w:r w:rsidRPr="002E4B00">
        <w:t xml:space="preserve"> (calculated on such basis as the Actuary shall recommend) </w:t>
      </w:r>
      <w:r w:rsidR="002D61F1" w:rsidRPr="002E4B00">
        <w:t xml:space="preserve">PROVIDED ALWAYS that the </w:t>
      </w:r>
      <w:r w:rsidR="000F4B57">
        <w:t>C</w:t>
      </w:r>
      <w:r w:rsidR="002D61F1" w:rsidRPr="002E4B00">
        <w:t xml:space="preserve">ommittee may determine a date on which the Admission Body ceases to employ active Members or this Agreement </w:t>
      </w:r>
      <w:r w:rsidR="00BE2885" w:rsidRPr="002E4B00">
        <w:t>otherw</w:t>
      </w:r>
      <w:r w:rsidR="002D61F1" w:rsidRPr="002E4B00">
        <w:t xml:space="preserve">ise ceases to have effect where it reasonably believes that an Admission Body is to cease to </w:t>
      </w:r>
      <w:r w:rsidR="00064CB9" w:rsidRPr="002E4B00">
        <w:t>employ</w:t>
      </w:r>
      <w:r w:rsidR="002D61F1" w:rsidRPr="002E4B00">
        <w:t xml:space="preserve"> active Members at some point in the near future but the actual date is not known.</w:t>
      </w:r>
      <w:r w:rsidR="002D61F1">
        <w:rPr>
          <w:color w:val="FF0000"/>
        </w:rPr>
        <w:t xml:space="preserve">  </w:t>
      </w:r>
    </w:p>
    <w:p w:rsidR="00C91B9B" w:rsidRPr="00BB029F" w:rsidRDefault="00C91B9B" w:rsidP="002E3DDF">
      <w:pPr>
        <w:pStyle w:val="Level3"/>
      </w:pPr>
      <w:bookmarkStart w:id="64" w:name="_Ref145740030"/>
      <w:bookmarkStart w:id="65" w:name="_Ref214434478"/>
      <w:r w:rsidRPr="00BB029F">
        <w:t xml:space="preserve">In accordance with Regulation </w:t>
      </w:r>
      <w:r w:rsidR="008A6DD1">
        <w:t>70(2)</w:t>
      </w:r>
      <w:r w:rsidRPr="002E4B00">
        <w:t xml:space="preserve"> </w:t>
      </w:r>
      <w:r w:rsidR="00E31551">
        <w:t xml:space="preserve">(special circumstances where revised actuarial valuations and certificates </w:t>
      </w:r>
      <w:r w:rsidR="008A6DD1">
        <w:t xml:space="preserve">shall </w:t>
      </w:r>
      <w:r w:rsidR="00E31551">
        <w:t xml:space="preserve">be obtained) </w:t>
      </w:r>
      <w:r w:rsidRPr="002E4B00">
        <w:t xml:space="preserve">of the </w:t>
      </w:r>
      <w:r w:rsidR="00D01A07">
        <w:t>2014 Regulations</w:t>
      </w:r>
      <w:r w:rsidR="000F4B57">
        <w:t>,</w:t>
      </w:r>
      <w:r w:rsidR="002D61F1" w:rsidRPr="002E4B00">
        <w:t xml:space="preserve"> where </w:t>
      </w:r>
      <w:r w:rsidR="00FF1587">
        <w:t>the</w:t>
      </w:r>
      <w:r w:rsidR="00FF1587" w:rsidRPr="002E4B00">
        <w:t xml:space="preserve"> </w:t>
      </w:r>
      <w:r w:rsidR="002D61F1" w:rsidRPr="002E4B00">
        <w:t xml:space="preserve">Admission Body ceases to </w:t>
      </w:r>
      <w:r w:rsidR="00CA3BFE" w:rsidRPr="002E4B00">
        <w:t>employ</w:t>
      </w:r>
      <w:r w:rsidR="002D61F1" w:rsidRPr="002E4B00">
        <w:t xml:space="preserve"> any active Members or this Agreement </w:t>
      </w:r>
      <w:r w:rsidR="00FA011F" w:rsidRPr="002E4B00">
        <w:t>otherw</w:t>
      </w:r>
      <w:r w:rsidR="002D61F1" w:rsidRPr="002E4B00">
        <w:t xml:space="preserve">ise ceases to have effect </w:t>
      </w:r>
      <w:r w:rsidR="000F4B57">
        <w:t>and</w:t>
      </w:r>
      <w:r w:rsidR="002D61F1" w:rsidRPr="002E4B00">
        <w:t xml:space="preserve"> </w:t>
      </w:r>
      <w:r w:rsidR="002E3DDF">
        <w:rPr>
          <w:rStyle w:val="CrossReference"/>
        </w:rPr>
        <w:t>Clause</w:t>
      </w:r>
      <w:r w:rsidR="002D61F1" w:rsidRPr="002E4B00">
        <w:rPr>
          <w:rStyle w:val="CrossReference"/>
        </w:rPr>
        <w:t xml:space="preserve"> </w:t>
      </w:r>
      <w:r w:rsidR="00C43101">
        <w:rPr>
          <w:rStyle w:val="CrossReference"/>
        </w:rPr>
        <w:t>[6.5.4]</w:t>
      </w:r>
      <w:r w:rsidR="00C43101">
        <w:rPr>
          <w:rStyle w:val="FootnoteReference"/>
          <w:b w:val="0"/>
        </w:rPr>
        <w:footnoteReference w:id="30"/>
      </w:r>
      <w:r w:rsidR="00C43101">
        <w:rPr>
          <w:rStyle w:val="CrossReference"/>
        </w:rPr>
        <w:t xml:space="preserve"> [</w:t>
      </w:r>
      <w:r w:rsidR="00C50937">
        <w:rPr>
          <w:rStyle w:val="CrossReference"/>
        </w:rPr>
        <w:t>6.5.5</w:t>
      </w:r>
      <w:r w:rsidR="00C43101">
        <w:rPr>
          <w:rStyle w:val="CrossReference"/>
        </w:rPr>
        <w:t>]</w:t>
      </w:r>
      <w:r w:rsidR="002D61F1" w:rsidRPr="002E4B00">
        <w:t xml:space="preserve"> </w:t>
      </w:r>
      <w:r w:rsidR="00A01772">
        <w:t xml:space="preserve">(Adjustment of Contribution Rate) </w:t>
      </w:r>
      <w:r w:rsidR="000F4B57">
        <w:t xml:space="preserve">does not apply, </w:t>
      </w:r>
      <w:r w:rsidR="002D61F1" w:rsidRPr="002E4B00">
        <w:t>the Committee shall obtain</w:t>
      </w:r>
      <w:r w:rsidRPr="002E4B00">
        <w:t>:</w:t>
      </w:r>
    </w:p>
    <w:p w:rsidR="002D61F1" w:rsidRPr="002D61F1" w:rsidRDefault="00C91B9B" w:rsidP="00FA011F">
      <w:pPr>
        <w:pStyle w:val="Level4"/>
      </w:pPr>
      <w:r w:rsidRPr="00BB029F">
        <w:t xml:space="preserve">an actuarial valuation as at the date </w:t>
      </w:r>
      <w:r w:rsidR="00FA011F" w:rsidRPr="002E4B00">
        <w:t xml:space="preserve">the Admission Body ceases to employ any active Members or as at the date </w:t>
      </w:r>
      <w:r w:rsidRPr="002E4B00">
        <w:t xml:space="preserve">this Agreement ceases to have effect </w:t>
      </w:r>
      <w:r w:rsidR="002D61F1" w:rsidRPr="002E4B00">
        <w:t>(as app</w:t>
      </w:r>
      <w:r w:rsidR="00FA011F" w:rsidRPr="002E4B00">
        <w:t>ropriate</w:t>
      </w:r>
      <w:r w:rsidR="002D61F1" w:rsidRPr="002E4B00">
        <w:t>)</w:t>
      </w:r>
      <w:r w:rsidR="002D61F1">
        <w:rPr>
          <w:color w:val="FF0000"/>
        </w:rPr>
        <w:t xml:space="preserve"> </w:t>
      </w:r>
      <w:r w:rsidRPr="00BB029F">
        <w:t xml:space="preserve">of the Fund’s liabilities in respect of the </w:t>
      </w:r>
      <w:r w:rsidR="00645EDC">
        <w:t xml:space="preserve">benefits in </w:t>
      </w:r>
      <w:r w:rsidR="00EB14B5">
        <w:t>respect</w:t>
      </w:r>
      <w:r w:rsidR="00645EDC">
        <w:t xml:space="preserve"> of the  Admission Body’s current and former employees and any </w:t>
      </w:r>
      <w:r w:rsidR="004812FB">
        <w:t>inherited</w:t>
      </w:r>
      <w:r w:rsidR="00645EDC">
        <w:t xml:space="preserve"> liabilities</w:t>
      </w:r>
      <w:r w:rsidR="00645EDC" w:rsidRPr="00BB029F">
        <w:t xml:space="preserve"> </w:t>
      </w:r>
      <w:r w:rsidRPr="00BB029F">
        <w:t xml:space="preserve">(calculated on such basis as the Actuary shall </w:t>
      </w:r>
      <w:r w:rsidRPr="000F4B57">
        <w:rPr>
          <w:color w:val="000000"/>
        </w:rPr>
        <w:t>recommend)</w:t>
      </w:r>
      <w:r w:rsidR="002D61F1" w:rsidRPr="000F4B57">
        <w:rPr>
          <w:color w:val="000000"/>
        </w:rPr>
        <w:t>;</w:t>
      </w:r>
      <w:r w:rsidRPr="000F4B57">
        <w:rPr>
          <w:color w:val="000000"/>
        </w:rPr>
        <w:t xml:space="preserve"> and</w:t>
      </w:r>
    </w:p>
    <w:bookmarkEnd w:id="64"/>
    <w:bookmarkEnd w:id="65"/>
    <w:p w:rsidR="002D61F1" w:rsidRPr="00E44384" w:rsidRDefault="00E44384" w:rsidP="0030083A">
      <w:pPr>
        <w:pStyle w:val="Level4"/>
      </w:pPr>
      <w:proofErr w:type="gramStart"/>
      <w:r w:rsidRPr="002E4B00">
        <w:t>a</w:t>
      </w:r>
      <w:proofErr w:type="gramEnd"/>
      <w:r w:rsidRPr="002E4B00">
        <w:t xml:space="preserve"> revision of the Admission Body’s rates and adjustments certificate showing the revised contribution(s) due and payable by the Admission Bod</w:t>
      </w:r>
      <w:r w:rsidRPr="000F4B57">
        <w:t>y.</w:t>
      </w:r>
      <w:r w:rsidRPr="002E4B00">
        <w:rPr>
          <w:b/>
          <w:bCs/>
        </w:rPr>
        <w:t xml:space="preserve"> </w:t>
      </w:r>
    </w:p>
    <w:p w:rsidR="00CA3BFE" w:rsidRPr="00FA011F" w:rsidRDefault="00C50937" w:rsidP="0030083A">
      <w:pPr>
        <w:pStyle w:val="Level3"/>
      </w:pPr>
      <w:bookmarkStart w:id="66" w:name="_Ref357539675"/>
      <w:r>
        <w:rPr>
          <w:b/>
        </w:rPr>
        <w:t>[</w:t>
      </w:r>
      <w:r w:rsidR="000F4B57">
        <w:t>W</w:t>
      </w:r>
      <w:r w:rsidR="00FA011F" w:rsidRPr="002E4B00">
        <w:t xml:space="preserve">ithout prejudice to the provisions of Regulation </w:t>
      </w:r>
      <w:r>
        <w:t>70</w:t>
      </w:r>
      <w:r w:rsidR="00FA011F" w:rsidRPr="002E4B00">
        <w:t xml:space="preserve"> </w:t>
      </w:r>
      <w:r w:rsidR="00E31551">
        <w:t xml:space="preserve">(special circumstances where revised actuarial valuations and certificates </w:t>
      </w:r>
      <w:r>
        <w:t xml:space="preserve">shall </w:t>
      </w:r>
      <w:r w:rsidR="00E31551">
        <w:t xml:space="preserve">be obtained) </w:t>
      </w:r>
      <w:r w:rsidR="00FA011F" w:rsidRPr="002E4B00">
        <w:t xml:space="preserve">of the </w:t>
      </w:r>
      <w:r w:rsidR="00D01A07">
        <w:t>2014 Regulations</w:t>
      </w:r>
      <w:r w:rsidR="00FA011F" w:rsidRPr="002E4B00">
        <w:t>, where for any reason it is not possible to obtain the revised contribution(s) from</w:t>
      </w:r>
      <w:r w:rsidR="00FA011F" w:rsidRPr="00BB029F">
        <w:t xml:space="preserve"> the </w:t>
      </w:r>
      <w:r w:rsidR="00FA011F">
        <w:t>Admission Body</w:t>
      </w:r>
      <w:r w:rsidR="00FA011F" w:rsidRPr="00BB029F">
        <w:t xml:space="preserve"> or from any person providing a bond, indemnity or guarantee in </w:t>
      </w:r>
      <w:r w:rsidR="00FA011F" w:rsidRPr="00BB029F">
        <w:lastRenderedPageBreak/>
        <w:t xml:space="preserve">accordance with </w:t>
      </w:r>
      <w:r w:rsidR="00FA011F" w:rsidRPr="00CA3BFE">
        <w:rPr>
          <w:b/>
          <w:bCs/>
        </w:rPr>
        <w:t xml:space="preserve">Clause </w:t>
      </w:r>
      <w:r>
        <w:rPr>
          <w:b/>
        </w:rPr>
        <w:t>8</w:t>
      </w:r>
      <w:r w:rsidR="00FA011F" w:rsidRPr="00CA3BFE">
        <w:rPr>
          <w:b/>
          <w:bCs/>
        </w:rPr>
        <w:t xml:space="preserve"> </w:t>
      </w:r>
      <w:r w:rsidR="00FA011F" w:rsidRPr="00BB029F">
        <w:t>(Risk Assess</w:t>
      </w:r>
      <w:r w:rsidR="00FA011F" w:rsidRPr="000F4B57">
        <w:rPr>
          <w:color w:val="000000"/>
        </w:rPr>
        <w:t xml:space="preserve">ment), then the Committee may obtain a </w:t>
      </w:r>
      <w:r w:rsidR="00FA011F" w:rsidRPr="00BB029F">
        <w:t>further revision of the</w:t>
      </w:r>
      <w:r w:rsidR="00FA011F" w:rsidRPr="00AF30DB">
        <w:rPr>
          <w:szCs w:val="22"/>
        </w:rPr>
        <w:t xml:space="preserve"> </w:t>
      </w:r>
      <w:r w:rsidR="00760409">
        <w:rPr>
          <w:szCs w:val="22"/>
        </w:rPr>
        <w:t>Employing Authority</w:t>
      </w:r>
      <w:r w:rsidR="00FA011F" w:rsidRPr="00BB029F">
        <w:t>’s rates and adjustments certificate showing the revised contributions due from the</w:t>
      </w:r>
      <w:r w:rsidR="00FA011F" w:rsidRPr="00AF30DB">
        <w:rPr>
          <w:szCs w:val="22"/>
        </w:rPr>
        <w:t xml:space="preserve"> </w:t>
      </w:r>
      <w:r w:rsidR="00760409">
        <w:rPr>
          <w:szCs w:val="22"/>
        </w:rPr>
        <w:t>Employing Authority</w:t>
      </w:r>
      <w:r w:rsidR="00FA011F" w:rsidRPr="00BB029F">
        <w:t>.</w:t>
      </w:r>
      <w:r w:rsidR="00371424" w:rsidRPr="00371424">
        <w:rPr>
          <w:b/>
          <w:bCs/>
        </w:rPr>
        <w:t>]</w:t>
      </w:r>
      <w:r w:rsidR="00FA011F" w:rsidRPr="00BE5901">
        <w:rPr>
          <w:rStyle w:val="FootnoteReference"/>
        </w:rPr>
        <w:footnoteReference w:id="31"/>
      </w:r>
      <w:r w:rsidR="00FA011F">
        <w:rPr>
          <w:b/>
          <w:bCs/>
        </w:rPr>
        <w:t xml:space="preserve"> </w:t>
      </w:r>
      <w:bookmarkEnd w:id="66"/>
    </w:p>
    <w:p w:rsidR="00C91B9B" w:rsidRPr="00873EA2" w:rsidRDefault="00C91B9B" w:rsidP="00FA011F">
      <w:pPr>
        <w:pStyle w:val="Level3"/>
      </w:pPr>
      <w:bookmarkStart w:id="67" w:name="_Ref357586191"/>
      <w:r w:rsidRPr="00BB029F">
        <w:t xml:space="preserve">The </w:t>
      </w:r>
      <w:r w:rsidR="009B6CE8">
        <w:t>Admission Body</w:t>
      </w:r>
      <w:r w:rsidRPr="00BB029F">
        <w:t xml:space="preserve"> shall meet the costs of obtaining any certificate under </w:t>
      </w:r>
      <w:r w:rsidR="000C7009">
        <w:t>this</w:t>
      </w:r>
      <w:r w:rsidRPr="00BB029F">
        <w:t xml:space="preserve"> </w:t>
      </w:r>
      <w:r w:rsidRPr="00BB029F">
        <w:rPr>
          <w:rStyle w:val="CrossReference"/>
        </w:rPr>
        <w:t>Clause</w:t>
      </w:r>
      <w:r w:rsidR="000C7009">
        <w:rPr>
          <w:rStyle w:val="CrossReference"/>
        </w:rPr>
        <w:t xml:space="preserve"> 6</w:t>
      </w:r>
      <w:r w:rsidRPr="002E4B00">
        <w:rPr>
          <w:b/>
          <w:bCs/>
        </w:rPr>
        <w:t xml:space="preserve"> </w:t>
      </w:r>
      <w:r w:rsidRPr="00BB029F">
        <w:rPr>
          <w:rStyle w:val="CrossReference"/>
          <w:b w:val="0"/>
          <w:bCs/>
        </w:rPr>
        <w:t>(Adjustment of Contribution Rate)</w:t>
      </w:r>
      <w:r w:rsidRPr="00BB029F">
        <w:t xml:space="preserve">.  The </w:t>
      </w:r>
      <w:r w:rsidR="009B6CE8">
        <w:t>Admission Body</w:t>
      </w:r>
      <w:r w:rsidRPr="00BB029F">
        <w:t xml:space="preserve"> will co-operate with the </w:t>
      </w:r>
      <w:r w:rsidR="00FD16F9">
        <w:t>Committee</w:t>
      </w:r>
      <w:r w:rsidRPr="00BB029F">
        <w:t xml:space="preserve"> and the Actuary to provide the certificate or review.</w:t>
      </w:r>
      <w:bookmarkEnd w:id="67"/>
    </w:p>
    <w:p w:rsidR="00873EA2" w:rsidRPr="00873EA2" w:rsidRDefault="00873EA2" w:rsidP="0030083A">
      <w:pPr>
        <w:pStyle w:val="Level3"/>
        <w:rPr>
          <w:color w:val="FF0000"/>
        </w:rPr>
      </w:pPr>
      <w:bookmarkStart w:id="68" w:name="_Ref357586444"/>
      <w:r w:rsidRPr="002E4B00">
        <w:t>Where an Admission Body ceases to employ any active Members in the Scheme the Committee may, with the approval of the Department</w:t>
      </w:r>
      <w:r w:rsidR="000F4B57">
        <w:t xml:space="preserve"> of the Environment</w:t>
      </w:r>
      <w:r w:rsidRPr="002E4B00">
        <w:t>, defer obtaining an actuarial valuation and a revision of the rates and adjustments certificate and determine the date as at which the actuarial valuation and a revision of the rates and adjustments certificate will be obtained and the dates from which it will be effective and at which it will be reviewed.</w:t>
      </w:r>
      <w:r>
        <w:rPr>
          <w:color w:val="FF0000"/>
        </w:rPr>
        <w:t xml:space="preserve">  </w:t>
      </w:r>
      <w:bookmarkEnd w:id="68"/>
    </w:p>
    <w:p w:rsidR="00FD75A2" w:rsidRDefault="00873EA2">
      <w:pPr>
        <w:pStyle w:val="Level3"/>
        <w:rPr>
          <w:rStyle w:val="Level1asHeadingtext"/>
          <w:b w:val="0"/>
        </w:rPr>
      </w:pPr>
      <w:r w:rsidRPr="002E4B00">
        <w:t xml:space="preserve">During any period of deferral pursuant to </w:t>
      </w:r>
      <w:r w:rsidR="000F4B57">
        <w:rPr>
          <w:b/>
          <w:bCs/>
        </w:rPr>
        <w:t>C</w:t>
      </w:r>
      <w:r w:rsidRPr="000F4B57">
        <w:rPr>
          <w:b/>
          <w:bCs/>
        </w:rPr>
        <w:t>lause</w:t>
      </w:r>
      <w:r w:rsidR="000F4B57">
        <w:rPr>
          <w:b/>
          <w:bCs/>
        </w:rPr>
        <w:t xml:space="preserve"> </w:t>
      </w:r>
      <w:r w:rsidR="00C43101">
        <w:rPr>
          <w:rStyle w:val="CrossReference"/>
        </w:rPr>
        <w:t>[6.5.4]</w:t>
      </w:r>
      <w:r w:rsidR="00C43101">
        <w:rPr>
          <w:rStyle w:val="FootnoteReference"/>
          <w:b w:val="0"/>
        </w:rPr>
        <w:footnoteReference w:id="32"/>
      </w:r>
      <w:r w:rsidR="00C43101">
        <w:rPr>
          <w:rStyle w:val="CrossReference"/>
        </w:rPr>
        <w:t xml:space="preserve"> [</w:t>
      </w:r>
      <w:r w:rsidR="00BA3571">
        <w:rPr>
          <w:b/>
          <w:bCs/>
        </w:rPr>
        <w:fldChar w:fldCharType="begin"/>
      </w:r>
      <w:r w:rsidR="000F4B57">
        <w:rPr>
          <w:b/>
          <w:bCs/>
        </w:rPr>
        <w:instrText xml:space="preserve"> REF _Ref357586444 \r \h </w:instrText>
      </w:r>
      <w:r w:rsidR="00BA3571">
        <w:rPr>
          <w:b/>
          <w:bCs/>
        </w:rPr>
      </w:r>
      <w:r w:rsidR="00BA3571">
        <w:rPr>
          <w:b/>
          <w:bCs/>
        </w:rPr>
        <w:fldChar w:fldCharType="separate"/>
      </w:r>
      <w:r w:rsidR="00003262">
        <w:rPr>
          <w:b/>
          <w:bCs/>
        </w:rPr>
        <w:t>6.5.5</w:t>
      </w:r>
      <w:r w:rsidR="00BA3571">
        <w:rPr>
          <w:b/>
          <w:bCs/>
        </w:rPr>
        <w:fldChar w:fldCharType="end"/>
      </w:r>
      <w:r w:rsidR="00C43101">
        <w:rPr>
          <w:b/>
          <w:bCs/>
        </w:rPr>
        <w:t>]</w:t>
      </w:r>
      <w:r w:rsidR="00A01772">
        <w:rPr>
          <w:b/>
          <w:bCs/>
        </w:rPr>
        <w:t xml:space="preserve"> </w:t>
      </w:r>
      <w:r w:rsidR="00A01772" w:rsidRPr="00A01772">
        <w:t>(</w:t>
      </w:r>
      <w:r w:rsidR="00A01772">
        <w:t>Adjustment of Contribution Rate)</w:t>
      </w:r>
      <w:r w:rsidRPr="002E4B00">
        <w:t xml:space="preserve">, the Admission Body will continue to pay contributions pursuant to </w:t>
      </w:r>
      <w:r w:rsidR="000F4B57">
        <w:rPr>
          <w:rStyle w:val="CrossReference"/>
        </w:rPr>
        <w:t xml:space="preserve">Clause </w:t>
      </w:r>
      <w:r w:rsidR="00BA3571">
        <w:rPr>
          <w:rStyle w:val="CrossReference"/>
        </w:rPr>
        <w:fldChar w:fldCharType="begin"/>
      </w:r>
      <w:r w:rsidR="000F4B57">
        <w:rPr>
          <w:rStyle w:val="CrossReference"/>
        </w:rPr>
        <w:instrText xml:space="preserve"> REF _Ref357586577 \r \h </w:instrText>
      </w:r>
      <w:r w:rsidR="00BA3571">
        <w:rPr>
          <w:rStyle w:val="CrossReference"/>
        </w:rPr>
      </w:r>
      <w:r w:rsidR="00BA3571">
        <w:rPr>
          <w:rStyle w:val="CrossReference"/>
        </w:rPr>
        <w:fldChar w:fldCharType="separate"/>
      </w:r>
      <w:r w:rsidR="00003262">
        <w:rPr>
          <w:rStyle w:val="CrossReference"/>
        </w:rPr>
        <w:t>6.1.1</w:t>
      </w:r>
      <w:r w:rsidR="00BA3571">
        <w:rPr>
          <w:rStyle w:val="CrossReference"/>
        </w:rPr>
        <w:fldChar w:fldCharType="end"/>
      </w:r>
      <w:r w:rsidR="00A01772">
        <w:rPr>
          <w:rStyle w:val="CrossReference"/>
        </w:rPr>
        <w:t xml:space="preserve"> </w:t>
      </w:r>
      <w:r w:rsidR="00A01772" w:rsidRPr="00A01772">
        <w:rPr>
          <w:rStyle w:val="CrossReference"/>
          <w:b w:val="0"/>
          <w:bCs/>
        </w:rPr>
        <w:t>(Contributions to the Fund)</w:t>
      </w:r>
      <w:r w:rsidRPr="002E4B00">
        <w:t xml:space="preserve">.  </w:t>
      </w:r>
      <w:bookmarkStart w:id="69" w:name="_Ref357586618"/>
    </w:p>
    <w:p w:rsidR="00C91B9B" w:rsidRPr="00BE5901" w:rsidRDefault="00C91B9B" w:rsidP="000F4B57">
      <w:pPr>
        <w:pStyle w:val="Level2"/>
        <w:keepNext/>
      </w:pPr>
      <w:r w:rsidRPr="00BB029F">
        <w:rPr>
          <w:rStyle w:val="Level2asHeadingtext"/>
        </w:rPr>
        <w:t>Right of Set Off</w:t>
      </w:r>
      <w:r w:rsidRPr="00BE5901">
        <w:rPr>
          <w:rStyle w:val="FootnoteReference"/>
        </w:rPr>
        <w:footnoteReference w:id="33"/>
      </w:r>
      <w:bookmarkStart w:id="70" w:name="_NN156"/>
      <w:bookmarkEnd w:id="69"/>
      <w:bookmarkEnd w:id="70"/>
      <w:r w:rsidR="006D41B9">
        <w:rPr>
          <w:rStyle w:val="Level2asHeadingtext"/>
        </w:rPr>
        <w:t xml:space="preserve"> </w:t>
      </w:r>
      <w:r w:rsidR="00BA3571" w:rsidRPr="00BE5901">
        <w:fldChar w:fldCharType="begin"/>
      </w:r>
      <w:r w:rsidR="00BE5901" w:rsidRPr="00BE5901">
        <w:instrText xml:space="preserve"> TC "</w:instrText>
      </w:r>
      <w:r w:rsidR="00BA3571">
        <w:fldChar w:fldCharType="begin"/>
      </w:r>
      <w:r w:rsidR="000F4B57">
        <w:instrText xml:space="preserve"> REF _Ref357586618 \r \h </w:instrText>
      </w:r>
      <w:r w:rsidR="00BA3571">
        <w:fldChar w:fldCharType="separate"/>
      </w:r>
      <w:bookmarkStart w:id="71" w:name="_Toc423518398"/>
      <w:r w:rsidR="00003262">
        <w:instrText>6.5.6</w:instrText>
      </w:r>
      <w:r w:rsidR="00BA3571">
        <w:fldChar w:fldCharType="end"/>
      </w:r>
      <w:r w:rsidR="000F4B57" w:rsidRPr="00BE5901">
        <w:instrText xml:space="preserve"> </w:instrText>
      </w:r>
      <w:r w:rsidR="00BE5901" w:rsidRPr="00BE5901">
        <w:tab/>
        <w:instrText>Right of Set Off</w:instrText>
      </w:r>
      <w:bookmarkEnd w:id="71"/>
      <w:r w:rsidR="00BE5901" w:rsidRPr="00BE5901">
        <w:instrText xml:space="preserve">" \l 2 </w:instrText>
      </w:r>
      <w:r w:rsidR="00BA3571" w:rsidRPr="00BE5901">
        <w:fldChar w:fldCharType="end"/>
      </w:r>
    </w:p>
    <w:p w:rsidR="00C91B9B" w:rsidRPr="00CA3BFE" w:rsidRDefault="00C91B9B" w:rsidP="0030083A">
      <w:pPr>
        <w:pStyle w:val="Body1"/>
        <w:rPr>
          <w:color w:val="FF0000"/>
        </w:rPr>
      </w:pPr>
      <w:r w:rsidRPr="00BB029F">
        <w:t xml:space="preserve">Notwithstanding any terms to the contrary contained in the </w:t>
      </w:r>
      <w:r w:rsidR="00371424" w:rsidRPr="00371424">
        <w:rPr>
          <w:b/>
          <w:bCs/>
        </w:rPr>
        <w:t>[</w:t>
      </w:r>
      <w:r w:rsidRPr="00BB029F">
        <w:t>Contract/Sub-Contract</w:t>
      </w:r>
      <w:r w:rsidR="00371424" w:rsidRPr="00371424">
        <w:rPr>
          <w:b/>
          <w:bCs/>
        </w:rPr>
        <w:t>]</w:t>
      </w:r>
      <w:r w:rsidRPr="00BB029F">
        <w:t xml:space="preserve">, if any sum payable by the </w:t>
      </w:r>
      <w:r w:rsidR="009B6CE8">
        <w:t>Admission Body</w:t>
      </w:r>
      <w:r w:rsidRPr="00BB029F">
        <w:t xml:space="preserve"> under the Regulations or this Agreement has not been paid by the date on which it becomes due then the </w:t>
      </w:r>
      <w:r w:rsidR="00FD16F9">
        <w:t>Committee</w:t>
      </w:r>
      <w:r w:rsidRPr="00BB029F">
        <w:t xml:space="preserve"> may </w:t>
      </w:r>
      <w:r w:rsidR="00371424" w:rsidRPr="00371424">
        <w:rPr>
          <w:b/>
          <w:bCs/>
        </w:rPr>
        <w:t>[</w:t>
      </w:r>
      <w:r w:rsidRPr="00BB029F">
        <w:t xml:space="preserve">require the </w:t>
      </w:r>
      <w:r w:rsidR="00760409">
        <w:rPr>
          <w:szCs w:val="22"/>
        </w:rPr>
        <w:t>Employing Authority</w:t>
      </w:r>
      <w:r w:rsidR="00AF30DB" w:rsidRPr="00BB029F">
        <w:t xml:space="preserve"> </w:t>
      </w:r>
      <w:r w:rsidRPr="00BB029F">
        <w:t>to</w:t>
      </w:r>
      <w:r w:rsidR="00371424" w:rsidRPr="00371424">
        <w:rPr>
          <w:b/>
          <w:bCs/>
        </w:rPr>
        <w:t>]</w:t>
      </w:r>
      <w:r w:rsidRPr="00BB029F">
        <w:t xml:space="preserve"> set off against any payments due to the </w:t>
      </w:r>
      <w:r w:rsidR="009B6CE8">
        <w:t>Admission Body</w:t>
      </w:r>
      <w:r w:rsidRPr="00BB029F">
        <w:t xml:space="preserve"> an amount equal to the sum due (including any interest payable) and pay the sum to the Fund by a date specified by the </w:t>
      </w:r>
      <w:r w:rsidR="00FD16F9">
        <w:t>Committee</w:t>
      </w:r>
      <w:r w:rsidRPr="00BB029F">
        <w:t>.</w:t>
      </w:r>
    </w:p>
    <w:p w:rsidR="00C91B9B" w:rsidRPr="00BE5901" w:rsidRDefault="00371424" w:rsidP="00E44384">
      <w:pPr>
        <w:pStyle w:val="Level2"/>
        <w:keepNext/>
      </w:pPr>
      <w:bookmarkStart w:id="72" w:name="_Ref357586631"/>
      <w:r w:rsidRPr="00371424">
        <w:rPr>
          <w:rStyle w:val="Level2asHeadingtext"/>
          <w:bCs/>
        </w:rPr>
        <w:t>[</w:t>
      </w:r>
      <w:r w:rsidR="00C91B9B" w:rsidRPr="00BB029F">
        <w:rPr>
          <w:rStyle w:val="Level2asHeadingtext"/>
        </w:rPr>
        <w:t>Funding</w:t>
      </w:r>
      <w:bookmarkStart w:id="73" w:name="_NN157"/>
      <w:bookmarkEnd w:id="72"/>
      <w:bookmarkEnd w:id="73"/>
      <w:r w:rsidR="006D41B9">
        <w:rPr>
          <w:rStyle w:val="Level2asHeadingtext"/>
        </w:rPr>
        <w:t xml:space="preserve"> </w:t>
      </w:r>
      <w:r w:rsidR="00BA3571" w:rsidRPr="00BE5901">
        <w:fldChar w:fldCharType="begin"/>
      </w:r>
      <w:r w:rsidR="00BE5901" w:rsidRPr="00BE5901">
        <w:instrText xml:space="preserve"> TC "</w:instrText>
      </w:r>
      <w:r w:rsidR="00BA3571" w:rsidRPr="00BE5901">
        <w:fldChar w:fldCharType="begin"/>
      </w:r>
      <w:r w:rsidR="00BE5901" w:rsidRPr="00BE5901">
        <w:instrText xml:space="preserve"> REF _NN157\r \h </w:instrText>
      </w:r>
      <w:r w:rsidR="00BA3571" w:rsidRPr="00BE5901">
        <w:fldChar w:fldCharType="separate"/>
      </w:r>
      <w:bookmarkStart w:id="74" w:name="_Toc423518399"/>
      <w:r w:rsidR="00003262">
        <w:instrText>6.7</w:instrText>
      </w:r>
      <w:r w:rsidR="00BA3571" w:rsidRPr="00BE5901">
        <w:fldChar w:fldCharType="end"/>
      </w:r>
      <w:r w:rsidR="000F4B57">
        <w:tab/>
      </w:r>
      <w:r w:rsidR="000F4B57">
        <w:tab/>
      </w:r>
      <w:r w:rsidR="00BE5901" w:rsidRPr="00BE5901">
        <w:instrText>Funding</w:instrText>
      </w:r>
      <w:bookmarkEnd w:id="74"/>
      <w:r w:rsidR="00BE5901" w:rsidRPr="00BE5901">
        <w:instrText xml:space="preserve">" \l 2 </w:instrText>
      </w:r>
      <w:r w:rsidR="00BA3571" w:rsidRPr="00BE5901">
        <w:fldChar w:fldCharType="end"/>
      </w:r>
    </w:p>
    <w:p w:rsidR="00620297" w:rsidRDefault="00C91B9B" w:rsidP="0030083A">
      <w:pPr>
        <w:pStyle w:val="Body1"/>
        <w:rPr>
          <w:color w:val="FF0000"/>
        </w:rPr>
      </w:pPr>
      <w:r w:rsidRPr="00BB029F">
        <w:t xml:space="preserve">Any payment due from the </w:t>
      </w:r>
      <w:r w:rsidR="009B6CE8">
        <w:t>Admission Body</w:t>
      </w:r>
      <w:r w:rsidRPr="00BB029F">
        <w:t xml:space="preserve"> under </w:t>
      </w:r>
      <w:r w:rsidRPr="00BB029F">
        <w:rPr>
          <w:rStyle w:val="CrossReference"/>
        </w:rPr>
        <w:t xml:space="preserve">Clause </w:t>
      </w:r>
      <w:fldSimple w:instr=" REF _Ref145739999 \r \h  \* MERGEFORMAT ">
        <w:r w:rsidR="00003262" w:rsidRPr="00003262">
          <w:rPr>
            <w:rStyle w:val="CrossReference"/>
          </w:rPr>
          <w:t>6.1.1</w:t>
        </w:r>
      </w:fldSimple>
      <w:r w:rsidRPr="00BB029F">
        <w:t xml:space="preserve"> </w:t>
      </w:r>
      <w:r w:rsidRPr="00BB029F">
        <w:rPr>
          <w:rStyle w:val="CrossReference"/>
          <w:b w:val="0"/>
          <w:bCs/>
        </w:rPr>
        <w:t>(Contributions to the Fund)</w:t>
      </w:r>
      <w:r w:rsidRPr="00BB029F">
        <w:t xml:space="preserve"> shall be calculated on the assumption that, as at the Commencement Date, any liabilities relating to the Members’ Scheme membership prior to the Commencement Date (as determined by the Actuary in accordance with the actuarial assumptions consistent with the most recent actuarial valuation of the Fund before the Commencement Date (updated to the </w:t>
      </w:r>
      <w:r w:rsidRPr="00BB029F">
        <w:lastRenderedPageBreak/>
        <w:t>Commencement Date as necessary)</w:t>
      </w:r>
      <w:r>
        <w:t>)</w:t>
      </w:r>
      <w:r w:rsidRPr="001979A7">
        <w:t xml:space="preserve"> </w:t>
      </w:r>
      <w:r w:rsidRPr="00BB029F">
        <w:t>are 100% funded. Where any additional funding (as certified by the Actuary) is necessary, this shall be deducted from the</w:t>
      </w:r>
      <w:r w:rsidR="00AF30DB" w:rsidRPr="00AF30DB">
        <w:rPr>
          <w:szCs w:val="22"/>
        </w:rPr>
        <w:t xml:space="preserve"> </w:t>
      </w:r>
      <w:r w:rsidR="00760409">
        <w:rPr>
          <w:szCs w:val="22"/>
        </w:rPr>
        <w:t>Employing Authority</w:t>
      </w:r>
      <w:r w:rsidRPr="00BB029F">
        <w:t>’s notional allocation of assets within the Fund. For the avoidance of doubt</w:t>
      </w:r>
      <w:r>
        <w:t>,</w:t>
      </w:r>
      <w:r w:rsidRPr="00BB029F">
        <w:t xml:space="preserve"> 100% funded shall mean that the </w:t>
      </w:r>
      <w:r w:rsidR="009B6CE8">
        <w:t>Admission Body</w:t>
      </w:r>
      <w:r w:rsidRPr="00BB029F">
        <w:t xml:space="preserve"> shall be notionally allocated at the Commencement Date an amount of assets within the Fund equal to the value placed on the liabilities as at the Commencement Date as determined by the Fund Actuary.</w:t>
      </w:r>
      <w:r w:rsidR="00371424" w:rsidRPr="00371424">
        <w:rPr>
          <w:b/>
          <w:bCs/>
        </w:rPr>
        <w:t>]</w:t>
      </w:r>
      <w:r w:rsidRPr="00BE5901">
        <w:rPr>
          <w:rStyle w:val="FootnoteReference"/>
        </w:rPr>
        <w:footnoteReference w:id="34"/>
      </w:r>
      <w:r w:rsidR="00FE5FDD">
        <w:rPr>
          <w:b/>
          <w:bCs/>
        </w:rPr>
        <w:t xml:space="preserve"> </w:t>
      </w:r>
    </w:p>
    <w:p w:rsidR="00620297" w:rsidRPr="00620297" w:rsidRDefault="00620297" w:rsidP="00620297">
      <w:pPr>
        <w:pStyle w:val="Body1"/>
        <w:rPr>
          <w:rStyle w:val="Level1asHeadingtext"/>
          <w:b w:val="0"/>
        </w:rPr>
      </w:pPr>
    </w:p>
    <w:p w:rsidR="00C91B9B" w:rsidRPr="00BE5901" w:rsidRDefault="00620297" w:rsidP="00BE5901">
      <w:pPr>
        <w:pStyle w:val="Level1"/>
        <w:keepNext/>
      </w:pPr>
      <w:r>
        <w:rPr>
          <w:rStyle w:val="Level1asHeadingtext"/>
        </w:rPr>
        <w:t>T</w:t>
      </w:r>
      <w:r w:rsidR="00C91B9B" w:rsidRPr="00BB029F">
        <w:rPr>
          <w:rStyle w:val="Level1asHeadingtext"/>
        </w:rPr>
        <w:t>ermination</w:t>
      </w:r>
      <w:bookmarkStart w:id="75" w:name="_NN158"/>
      <w:bookmarkEnd w:id="75"/>
      <w:r w:rsidR="00BA3571" w:rsidRPr="00BE5901">
        <w:fldChar w:fldCharType="begin"/>
      </w:r>
      <w:r w:rsidR="00BE5901" w:rsidRPr="00BE5901">
        <w:instrText xml:space="preserve"> TC "</w:instrText>
      </w:r>
      <w:r w:rsidR="00BA3571" w:rsidRPr="00BE5901">
        <w:fldChar w:fldCharType="begin"/>
      </w:r>
      <w:r w:rsidR="00BE5901" w:rsidRPr="00BE5901">
        <w:instrText xml:space="preserve"> REF _NN158\r \h </w:instrText>
      </w:r>
      <w:r w:rsidR="00BA3571" w:rsidRPr="00BE5901">
        <w:fldChar w:fldCharType="separate"/>
      </w:r>
      <w:bookmarkStart w:id="76" w:name="_Toc357775385"/>
      <w:bookmarkStart w:id="77" w:name="_Toc423518400"/>
      <w:r w:rsidR="00003262">
        <w:instrText>7</w:instrText>
      </w:r>
      <w:r w:rsidR="00BA3571" w:rsidRPr="00BE5901">
        <w:fldChar w:fldCharType="end"/>
      </w:r>
      <w:r w:rsidR="00BE5901" w:rsidRPr="00BE5901">
        <w:tab/>
        <w:instrText>Termination</w:instrText>
      </w:r>
      <w:bookmarkEnd w:id="76"/>
      <w:bookmarkEnd w:id="77"/>
      <w:r w:rsidR="00BE5901" w:rsidRPr="00BE5901">
        <w:instrText xml:space="preserve">" \l 1 </w:instrText>
      </w:r>
      <w:r w:rsidR="00BA3571" w:rsidRPr="00BE5901">
        <w:fldChar w:fldCharType="end"/>
      </w:r>
    </w:p>
    <w:tbl>
      <w:tblPr>
        <w:tblW w:w="0" w:type="auto"/>
        <w:tblInd w:w="948" w:type="dxa"/>
        <w:tblBorders>
          <w:top w:val="single" w:sz="4" w:space="0" w:color="auto"/>
          <w:left w:val="single" w:sz="4" w:space="0" w:color="auto"/>
          <w:bottom w:val="single" w:sz="4" w:space="0" w:color="auto"/>
          <w:right w:val="single" w:sz="4" w:space="0" w:color="auto"/>
        </w:tblBorders>
        <w:tblLook w:val="0000"/>
      </w:tblPr>
      <w:tblGrid>
        <w:gridCol w:w="8294"/>
      </w:tblGrid>
      <w:tr w:rsidR="00C91B9B" w:rsidRPr="00BB029F" w:rsidTr="00C37C75">
        <w:tc>
          <w:tcPr>
            <w:tcW w:w="8906" w:type="dxa"/>
          </w:tcPr>
          <w:p w:rsidR="00C91B9B" w:rsidRPr="00BB029F" w:rsidRDefault="00C91B9B" w:rsidP="00C37C75">
            <w:pPr>
              <w:pStyle w:val="Body"/>
              <w:keepNext/>
            </w:pPr>
            <w:r w:rsidRPr="00BB029F">
              <w:t xml:space="preserve">This Clause sets out the ways in which the </w:t>
            </w:r>
            <w:r w:rsidR="009B6CE8">
              <w:t>Admission Body</w:t>
            </w:r>
            <w:r w:rsidRPr="00BB029F">
              <w:t xml:space="preserve"> and the </w:t>
            </w:r>
            <w:r w:rsidR="00FD16F9">
              <w:t>Committee</w:t>
            </w:r>
            <w:r w:rsidRPr="00BB029F">
              <w:t xml:space="preserve"> may terminate the Agreement.</w:t>
            </w:r>
          </w:p>
        </w:tc>
      </w:tr>
    </w:tbl>
    <w:p w:rsidR="00C91B9B" w:rsidRPr="00BB029F" w:rsidRDefault="00C91B9B" w:rsidP="00C91B9B">
      <w:pPr>
        <w:keepNext/>
      </w:pPr>
    </w:p>
    <w:p w:rsidR="00C91B9B" w:rsidRPr="00BE5901" w:rsidRDefault="00C91B9B" w:rsidP="00BE5901">
      <w:pPr>
        <w:pStyle w:val="Level2"/>
        <w:keepNext/>
      </w:pPr>
      <w:r w:rsidRPr="00BB029F">
        <w:rPr>
          <w:rStyle w:val="Level2asHeadingtext"/>
        </w:rPr>
        <w:t>Termination by Notice</w:t>
      </w:r>
      <w:bookmarkStart w:id="78" w:name="_NN159"/>
      <w:bookmarkEnd w:id="78"/>
      <w:r w:rsidR="00BA3571" w:rsidRPr="00BE5901">
        <w:fldChar w:fldCharType="begin"/>
      </w:r>
      <w:r w:rsidR="00BE5901" w:rsidRPr="00BE5901">
        <w:instrText xml:space="preserve"> TC "</w:instrText>
      </w:r>
      <w:r w:rsidR="00BA3571" w:rsidRPr="00BE5901">
        <w:fldChar w:fldCharType="begin"/>
      </w:r>
      <w:r w:rsidR="00BE5901" w:rsidRPr="00BE5901">
        <w:instrText xml:space="preserve"> REF _NN159\r \h </w:instrText>
      </w:r>
      <w:r w:rsidR="00BA3571" w:rsidRPr="00BE5901">
        <w:fldChar w:fldCharType="separate"/>
      </w:r>
      <w:bookmarkStart w:id="79" w:name="_Toc357775386"/>
      <w:bookmarkStart w:id="80" w:name="_Toc423518401"/>
      <w:r w:rsidR="00003262">
        <w:instrText>7.1</w:instrText>
      </w:r>
      <w:r w:rsidR="00BA3571" w:rsidRPr="00BE5901">
        <w:fldChar w:fldCharType="end"/>
      </w:r>
      <w:r w:rsidR="00BE5901" w:rsidRPr="00BE5901">
        <w:tab/>
        <w:instrText>Termination by Notice</w:instrText>
      </w:r>
      <w:bookmarkEnd w:id="79"/>
      <w:bookmarkEnd w:id="80"/>
      <w:r w:rsidR="00BE5901" w:rsidRPr="00BE5901">
        <w:instrText xml:space="preserve">" \l 2 </w:instrText>
      </w:r>
      <w:r w:rsidR="00BA3571" w:rsidRPr="00BE5901">
        <w:fldChar w:fldCharType="end"/>
      </w:r>
    </w:p>
    <w:p w:rsidR="00C91B9B" w:rsidRPr="00873EA2" w:rsidRDefault="00C91B9B" w:rsidP="0030083A">
      <w:pPr>
        <w:pStyle w:val="Body1"/>
        <w:rPr>
          <w:color w:val="FF0000"/>
        </w:rPr>
      </w:pPr>
      <w:r w:rsidRPr="00BB029F">
        <w:t xml:space="preserve">Subject to </w:t>
      </w:r>
      <w:r w:rsidRPr="00BB029F">
        <w:rPr>
          <w:rStyle w:val="CrossReference"/>
        </w:rPr>
        <w:t xml:space="preserve">Clauses </w:t>
      </w:r>
      <w:r w:rsidR="00A639E1">
        <w:rPr>
          <w:rStyle w:val="CrossReference"/>
        </w:rPr>
        <w:t>7.2</w:t>
      </w:r>
      <w:r w:rsidR="002616FF" w:rsidRPr="002616FF">
        <w:rPr>
          <w:rStyle w:val="CrossReference"/>
        </w:rPr>
        <w:t xml:space="preserve"> </w:t>
      </w:r>
      <w:r w:rsidRPr="00BB029F">
        <w:rPr>
          <w:rStyle w:val="CrossReference"/>
          <w:b w:val="0"/>
          <w:bCs/>
        </w:rPr>
        <w:t>(Automatic Termination)</w:t>
      </w:r>
      <w:r w:rsidRPr="00BB029F">
        <w:t xml:space="preserve"> and </w:t>
      </w:r>
      <w:r w:rsidR="00A639E1">
        <w:rPr>
          <w:b/>
        </w:rPr>
        <w:t>7.3</w:t>
      </w:r>
      <w:r w:rsidR="002616FF" w:rsidRPr="002616FF">
        <w:rPr>
          <w:b/>
        </w:rPr>
        <w:t xml:space="preserve"> </w:t>
      </w:r>
      <w:r w:rsidRPr="00BB029F">
        <w:rPr>
          <w:rStyle w:val="CrossReference"/>
          <w:b w:val="0"/>
          <w:bCs/>
        </w:rPr>
        <w:t xml:space="preserve">(Immediate Termination by the </w:t>
      </w:r>
      <w:r w:rsidR="00FD16F9">
        <w:rPr>
          <w:rStyle w:val="CrossReference"/>
          <w:b w:val="0"/>
          <w:bCs/>
        </w:rPr>
        <w:t>Committee</w:t>
      </w:r>
      <w:r w:rsidRPr="00BB029F">
        <w:rPr>
          <w:rStyle w:val="CrossReference"/>
          <w:b w:val="0"/>
          <w:bCs/>
        </w:rPr>
        <w:t>)</w:t>
      </w:r>
      <w:r w:rsidRPr="00BB029F">
        <w:t xml:space="preserve">, the </w:t>
      </w:r>
      <w:r w:rsidR="00FD16F9">
        <w:t>Committee</w:t>
      </w:r>
      <w:r w:rsidRPr="00BB029F">
        <w:t xml:space="preserve"> </w:t>
      </w:r>
      <w:r>
        <w:t>or</w:t>
      </w:r>
      <w:r w:rsidRPr="00BB029F">
        <w:t xml:space="preserve"> the </w:t>
      </w:r>
      <w:r w:rsidR="009B6CE8">
        <w:t>Admission Body</w:t>
      </w:r>
      <w:r w:rsidR="00371424" w:rsidRPr="00371424">
        <w:rPr>
          <w:b/>
          <w:bCs/>
        </w:rPr>
        <w:t>]</w:t>
      </w:r>
      <w:r w:rsidRPr="00BB029F">
        <w:rPr>
          <w:b/>
          <w:bCs/>
        </w:rPr>
        <w:t xml:space="preserve"> </w:t>
      </w:r>
      <w:r w:rsidRPr="00BB029F">
        <w:t xml:space="preserve">may terminate this Agreement by giving at least three months’ notice of termination in writing to the </w:t>
      </w:r>
      <w:r w:rsidR="00371424" w:rsidRPr="00371424">
        <w:rPr>
          <w:b/>
          <w:bCs/>
        </w:rPr>
        <w:t>[</w:t>
      </w:r>
      <w:r w:rsidR="009B6CE8">
        <w:t>Admission Body</w:t>
      </w:r>
      <w:r w:rsidR="00371424" w:rsidRPr="00371424">
        <w:rPr>
          <w:b/>
          <w:bCs/>
        </w:rPr>
        <w:t>]</w:t>
      </w:r>
      <w:r w:rsidRPr="00BB029F">
        <w:t xml:space="preserve"> </w:t>
      </w:r>
      <w:r w:rsidR="00371424" w:rsidRPr="00371424">
        <w:rPr>
          <w:b/>
          <w:bCs/>
        </w:rPr>
        <w:t>[</w:t>
      </w:r>
      <w:r w:rsidRPr="00BB029F">
        <w:t>other parties to this Agreement</w:t>
      </w:r>
      <w:r w:rsidR="00371424" w:rsidRPr="00371424">
        <w:rPr>
          <w:b/>
          <w:bCs/>
        </w:rPr>
        <w:t>]</w:t>
      </w:r>
      <w:r w:rsidRPr="00BB029F">
        <w:t>.</w:t>
      </w:r>
      <w:r w:rsidRPr="00BE5901">
        <w:rPr>
          <w:rStyle w:val="FootnoteReference"/>
        </w:rPr>
        <w:footnoteReference w:id="35"/>
      </w:r>
      <w:r w:rsidR="006D41B9">
        <w:t xml:space="preserve"> </w:t>
      </w:r>
    </w:p>
    <w:p w:rsidR="00C91B9B" w:rsidRPr="00BE5901" w:rsidRDefault="00C91B9B" w:rsidP="00BE5901">
      <w:pPr>
        <w:pStyle w:val="Level2"/>
        <w:keepNext/>
      </w:pPr>
      <w:bookmarkStart w:id="81" w:name="_Ref335223605"/>
      <w:r w:rsidRPr="00BB029F">
        <w:rPr>
          <w:rStyle w:val="Level2asHeadingtext"/>
        </w:rPr>
        <w:t>Automatic Termination</w:t>
      </w:r>
      <w:bookmarkStart w:id="82" w:name="_NN160"/>
      <w:bookmarkEnd w:id="81"/>
      <w:bookmarkEnd w:id="82"/>
      <w:r w:rsidR="00BA3571" w:rsidRPr="00BE5901">
        <w:fldChar w:fldCharType="begin"/>
      </w:r>
      <w:r w:rsidR="00BE5901" w:rsidRPr="00BE5901">
        <w:instrText xml:space="preserve"> TC "</w:instrText>
      </w:r>
      <w:r w:rsidR="00BA3571" w:rsidRPr="00BE5901">
        <w:fldChar w:fldCharType="begin"/>
      </w:r>
      <w:r w:rsidR="00BE5901" w:rsidRPr="00BE5901">
        <w:instrText xml:space="preserve"> REF _NN160\r \h </w:instrText>
      </w:r>
      <w:r w:rsidR="00BA3571" w:rsidRPr="00BE5901">
        <w:fldChar w:fldCharType="separate"/>
      </w:r>
      <w:bookmarkStart w:id="83" w:name="_Toc357775387"/>
      <w:bookmarkStart w:id="84" w:name="_Toc423518402"/>
      <w:r w:rsidR="00003262">
        <w:instrText>7.2</w:instrText>
      </w:r>
      <w:r w:rsidR="00BA3571" w:rsidRPr="00BE5901">
        <w:fldChar w:fldCharType="end"/>
      </w:r>
      <w:r w:rsidR="00BE5901" w:rsidRPr="00BE5901">
        <w:tab/>
        <w:instrText>Automatic Termination</w:instrText>
      </w:r>
      <w:bookmarkEnd w:id="83"/>
      <w:bookmarkEnd w:id="84"/>
      <w:r w:rsidR="00BE5901" w:rsidRPr="00BE5901">
        <w:instrText xml:space="preserve">" \l 2 </w:instrText>
      </w:r>
      <w:r w:rsidR="00BA3571" w:rsidRPr="00BE5901">
        <w:fldChar w:fldCharType="end"/>
      </w:r>
    </w:p>
    <w:p w:rsidR="00BC39EC" w:rsidRDefault="00C91B9B">
      <w:pPr>
        <w:pStyle w:val="Level3"/>
        <w:numPr>
          <w:ilvl w:val="0"/>
          <w:numId w:val="0"/>
        </w:numPr>
        <w:ind w:left="851"/>
      </w:pPr>
      <w:bookmarkStart w:id="85" w:name="_Ref145740118"/>
      <w:r w:rsidRPr="00BB029F">
        <w:t xml:space="preserve">This Agreement shall automatically terminate on </w:t>
      </w:r>
      <w:r w:rsidR="00371424" w:rsidRPr="00371424">
        <w:rPr>
          <w:b/>
          <w:bCs/>
        </w:rPr>
        <w:t>[</w:t>
      </w:r>
      <w:r w:rsidRPr="00BB029F">
        <w:t>the earlier of:</w:t>
      </w:r>
      <w:bookmarkEnd w:id="85"/>
    </w:p>
    <w:p w:rsidR="00C91B9B" w:rsidRPr="00BB029F" w:rsidRDefault="00C91B9B" w:rsidP="00BE5901">
      <w:pPr>
        <w:pStyle w:val="Level3"/>
      </w:pPr>
      <w:r w:rsidRPr="00BB029F">
        <w:t xml:space="preserve">the date of expiry or earlier termination of the Contract </w:t>
      </w:r>
      <w:r w:rsidR="00371424" w:rsidRPr="00371424">
        <w:rPr>
          <w:b/>
          <w:bCs/>
        </w:rPr>
        <w:t>[</w:t>
      </w:r>
      <w:r w:rsidRPr="00BB029F">
        <w:t>and/or Sub-Contract</w:t>
      </w:r>
      <w:r w:rsidR="00371424" w:rsidRPr="00371424">
        <w:rPr>
          <w:b/>
          <w:bCs/>
        </w:rPr>
        <w:t>]</w:t>
      </w:r>
      <w:r w:rsidRPr="00BB029F">
        <w:t>; or</w:t>
      </w:r>
      <w:r w:rsidR="00371424" w:rsidRPr="00371424">
        <w:rPr>
          <w:b/>
          <w:bCs/>
        </w:rPr>
        <w:t>]</w:t>
      </w:r>
      <w:r w:rsidRPr="00BE5901">
        <w:rPr>
          <w:rStyle w:val="FootnoteReference"/>
        </w:rPr>
        <w:footnoteReference w:id="36"/>
      </w:r>
    </w:p>
    <w:p w:rsidR="00C91B9B" w:rsidRPr="00873EA2" w:rsidRDefault="00C91B9B" w:rsidP="0030083A">
      <w:pPr>
        <w:pStyle w:val="Level3"/>
      </w:pPr>
      <w:proofErr w:type="gramStart"/>
      <w:r w:rsidRPr="00BB029F">
        <w:t>the</w:t>
      </w:r>
      <w:proofErr w:type="gramEnd"/>
      <w:r w:rsidRPr="00BB029F">
        <w:t xml:space="preserve"> date the </w:t>
      </w:r>
      <w:r w:rsidR="009B6CE8">
        <w:t>Admission Body</w:t>
      </w:r>
      <w:r w:rsidRPr="00BB029F">
        <w:t xml:space="preserve"> </w:t>
      </w:r>
      <w:r w:rsidR="0064780B" w:rsidRPr="0064780B">
        <w:rPr>
          <w:b/>
        </w:rPr>
        <w:t>[</w:t>
      </w:r>
      <w:r w:rsidRPr="00BB029F">
        <w:t>otherwise</w:t>
      </w:r>
      <w:r w:rsidR="0064780B" w:rsidRPr="0064780B">
        <w:rPr>
          <w:b/>
        </w:rPr>
        <w:t>]</w:t>
      </w:r>
      <w:r w:rsidRPr="00BB029F">
        <w:t xml:space="preserve"> ceases to be a </w:t>
      </w:r>
      <w:r w:rsidR="0064780B" w:rsidRPr="0064780B">
        <w:rPr>
          <w:bCs/>
        </w:rPr>
        <w:t>an admission body</w:t>
      </w:r>
      <w:r w:rsidRPr="00BB029F">
        <w:t xml:space="preserve"> for t</w:t>
      </w:r>
      <w:r w:rsidR="00873EA2">
        <w:t>he purposes of the Regulations</w:t>
      </w:r>
      <w:r w:rsidR="006D41B9">
        <w:rPr>
          <w:color w:val="000000"/>
        </w:rPr>
        <w:t>.</w:t>
      </w:r>
      <w:r w:rsidR="00873EA2">
        <w:rPr>
          <w:color w:val="FF0000"/>
        </w:rPr>
        <w:t xml:space="preserve"> </w:t>
      </w:r>
    </w:p>
    <w:p w:rsidR="00C91B9B" w:rsidRPr="00BE5901" w:rsidRDefault="00C91B9B" w:rsidP="00BE5901">
      <w:pPr>
        <w:pStyle w:val="Level2"/>
        <w:keepNext/>
      </w:pPr>
      <w:bookmarkStart w:id="86" w:name="_Ref335223663"/>
      <w:r w:rsidRPr="00BB029F">
        <w:rPr>
          <w:rStyle w:val="Level2asHeadingtext"/>
        </w:rPr>
        <w:t xml:space="preserve">Immediate Termination by the </w:t>
      </w:r>
      <w:r w:rsidR="00FD16F9">
        <w:rPr>
          <w:rStyle w:val="Level2asHeadingtext"/>
        </w:rPr>
        <w:t>Committee</w:t>
      </w:r>
      <w:bookmarkStart w:id="87" w:name="_NN161"/>
      <w:bookmarkEnd w:id="86"/>
      <w:bookmarkEnd w:id="87"/>
      <w:r w:rsidR="00BA3571" w:rsidRPr="00BE5901">
        <w:fldChar w:fldCharType="begin"/>
      </w:r>
      <w:r w:rsidR="00BE5901" w:rsidRPr="00BE5901">
        <w:instrText xml:space="preserve"> TC "</w:instrText>
      </w:r>
      <w:r w:rsidR="00BA3571" w:rsidRPr="00BE5901">
        <w:fldChar w:fldCharType="begin"/>
      </w:r>
      <w:r w:rsidR="00BE5901" w:rsidRPr="00BE5901">
        <w:instrText xml:space="preserve"> REF _NN161\r \h </w:instrText>
      </w:r>
      <w:r w:rsidR="00BA3571" w:rsidRPr="00BE5901">
        <w:fldChar w:fldCharType="separate"/>
      </w:r>
      <w:bookmarkStart w:id="88" w:name="_Toc357775388"/>
      <w:bookmarkStart w:id="89" w:name="_Toc423518403"/>
      <w:r w:rsidR="00003262">
        <w:instrText>7.3</w:instrText>
      </w:r>
      <w:r w:rsidR="00BA3571" w:rsidRPr="00BE5901">
        <w:fldChar w:fldCharType="end"/>
      </w:r>
      <w:r w:rsidR="00BE5901" w:rsidRPr="00BE5901">
        <w:tab/>
        <w:instrText>Immediate Termination by the Committee</w:instrText>
      </w:r>
      <w:bookmarkEnd w:id="88"/>
      <w:bookmarkEnd w:id="89"/>
      <w:r w:rsidR="00BE5901" w:rsidRPr="00BE5901">
        <w:instrText xml:space="preserve">" \l 2 </w:instrText>
      </w:r>
      <w:r w:rsidR="00BA3571" w:rsidRPr="00BE5901">
        <w:fldChar w:fldCharType="end"/>
      </w:r>
    </w:p>
    <w:p w:rsidR="00BC39EC" w:rsidRDefault="00C91B9B">
      <w:pPr>
        <w:pStyle w:val="Level3"/>
      </w:pPr>
      <w:bookmarkStart w:id="90" w:name="_Ref145740126"/>
      <w:r w:rsidRPr="00BB029F">
        <w:t xml:space="preserve">The </w:t>
      </w:r>
      <w:r w:rsidR="00FD16F9">
        <w:t>Committee</w:t>
      </w:r>
      <w:r w:rsidRPr="00BB029F">
        <w:t xml:space="preserve"> may terminate this Agreement with immediate effect by notice in writing to the </w:t>
      </w:r>
      <w:r w:rsidR="009B6CE8">
        <w:t>Admission Body</w:t>
      </w:r>
      <w:r w:rsidRPr="00BB029F">
        <w:t>:</w:t>
      </w:r>
      <w:bookmarkEnd w:id="90"/>
    </w:p>
    <w:p w:rsidR="00BC39EC" w:rsidRDefault="00C91B9B">
      <w:pPr>
        <w:pStyle w:val="Level4"/>
      </w:pPr>
      <w:r w:rsidRPr="00BB029F">
        <w:t xml:space="preserve">where the </w:t>
      </w:r>
      <w:r w:rsidR="009B6CE8">
        <w:t>Admission Body</w:t>
      </w:r>
      <w:r w:rsidRPr="00BB029F">
        <w:t xml:space="preserve"> breaches any of its obligations under this Agreement</w:t>
      </w:r>
      <w:r>
        <w:t xml:space="preserve"> (including, for the avoidance of doubt, </w:t>
      </w:r>
      <w:r w:rsidRPr="007540D6">
        <w:t xml:space="preserve">where the </w:t>
      </w:r>
      <w:r w:rsidR="009B6CE8">
        <w:t>Admission Body</w:t>
      </w:r>
      <w:r w:rsidRPr="007540D6">
        <w:t xml:space="preserve"> fails to pay any sums due to the Fund</w:t>
      </w:r>
      <w:r>
        <w:t xml:space="preserve"> or </w:t>
      </w:r>
      <w:r w:rsidRPr="007540D6">
        <w:t xml:space="preserve">where the </w:t>
      </w:r>
      <w:r w:rsidR="009B6CE8">
        <w:t>Admission Body</w:t>
      </w:r>
      <w:r w:rsidRPr="007540D6">
        <w:t xml:space="preserve"> fails to renew or adjust the level of the bond, indemnity or </w:t>
      </w:r>
      <w:r w:rsidRPr="007540D6">
        <w:lastRenderedPageBreak/>
        <w:t xml:space="preserve">guarantee (if required) in accordance with </w:t>
      </w:r>
      <w:r w:rsidRPr="007540D6">
        <w:rPr>
          <w:rStyle w:val="CrossReference"/>
        </w:rPr>
        <w:t xml:space="preserve">Clause </w:t>
      </w:r>
      <w:r w:rsidR="006776E7">
        <w:rPr>
          <w:rStyle w:val="CrossReference"/>
        </w:rPr>
        <w:t>8</w:t>
      </w:r>
      <w:r>
        <w:rPr>
          <w:rStyle w:val="CrossReference"/>
        </w:rPr>
        <w:t xml:space="preserve"> </w:t>
      </w:r>
      <w:r w:rsidRPr="007540D6">
        <w:rPr>
          <w:rStyle w:val="CrossReference"/>
          <w:b w:val="0"/>
          <w:bCs/>
        </w:rPr>
        <w:t>(Risk Assessment)</w:t>
      </w:r>
      <w:r>
        <w:rPr>
          <w:rStyle w:val="CrossReference"/>
          <w:b w:val="0"/>
          <w:bCs/>
        </w:rPr>
        <w:t>)</w:t>
      </w:r>
      <w:r w:rsidRPr="00BB029F">
        <w:t xml:space="preserve">.  If the breach is capable of remedy, the </w:t>
      </w:r>
      <w:r w:rsidR="00FD16F9">
        <w:t>Committee</w:t>
      </w:r>
      <w:r w:rsidRPr="00BB029F">
        <w:t xml:space="preserve"> shall first give the </w:t>
      </w:r>
      <w:r w:rsidR="009B6CE8">
        <w:t>Admission Body</w:t>
      </w:r>
      <w:r w:rsidRPr="00BB029F">
        <w:t xml:space="preserve"> the opportunity of remedying the breach within such reasonable period as the </w:t>
      </w:r>
      <w:r w:rsidR="00FD16F9">
        <w:t>Committee</w:t>
      </w:r>
      <w:r w:rsidRPr="00BB029F">
        <w:t xml:space="preserve"> may specify; </w:t>
      </w:r>
    </w:p>
    <w:p w:rsidR="00BC39EC" w:rsidRDefault="00C91B9B">
      <w:pPr>
        <w:pStyle w:val="Level4"/>
      </w:pPr>
      <w:r w:rsidRPr="00BB029F">
        <w:t xml:space="preserve">on the insolvency, winding up or liquidation of the </w:t>
      </w:r>
      <w:r w:rsidR="009B6CE8">
        <w:t>Admission Body</w:t>
      </w:r>
      <w:r w:rsidRPr="00BB029F">
        <w:t>;</w:t>
      </w:r>
      <w:r w:rsidR="00210C1A" w:rsidRPr="006D41B9">
        <w:rPr>
          <w:color w:val="000000"/>
        </w:rPr>
        <w:t xml:space="preserve"> </w:t>
      </w:r>
    </w:p>
    <w:p w:rsidR="00BC39EC" w:rsidRDefault="00C91B9B">
      <w:pPr>
        <w:pStyle w:val="Level4"/>
      </w:pPr>
      <w:r w:rsidRPr="00BB029F">
        <w:t xml:space="preserve">where </w:t>
      </w:r>
      <w:r w:rsidRPr="007540D6">
        <w:t xml:space="preserve">the continued participation of the </w:t>
      </w:r>
      <w:r w:rsidR="009B6CE8">
        <w:t>Admission Body</w:t>
      </w:r>
      <w:r w:rsidRPr="007540D6">
        <w:t xml:space="preserve"> </w:t>
      </w:r>
      <w:r>
        <w:t xml:space="preserve">in the Scheme </w:t>
      </w:r>
      <w:r w:rsidRPr="007540D6">
        <w:t>would or might prejudice</w:t>
      </w:r>
      <w:r w:rsidRPr="00BB029F">
        <w:t xml:space="preserve"> the status of the Scheme as a Registered Pension Scheme;</w:t>
      </w:r>
      <w:r>
        <w:t xml:space="preserve"> or</w:t>
      </w:r>
    </w:p>
    <w:p w:rsidR="00BC39EC" w:rsidRDefault="00C91B9B">
      <w:pPr>
        <w:pStyle w:val="Level4"/>
      </w:pPr>
      <w:proofErr w:type="gramStart"/>
      <w:r w:rsidRPr="00BB029F">
        <w:t>if</w:t>
      </w:r>
      <w:proofErr w:type="gramEnd"/>
      <w:r w:rsidRPr="00BB029F">
        <w:t xml:space="preserve"> the </w:t>
      </w:r>
      <w:r w:rsidR="009B6CE8">
        <w:t>Admission Body</w:t>
      </w:r>
      <w:r w:rsidRPr="00BB029F">
        <w:t xml:space="preserve"> ceases to employ any Eligible Employees who are active Members of the Fund </w:t>
      </w:r>
      <w:r w:rsidR="00371424" w:rsidRPr="00371424">
        <w:rPr>
          <w:b/>
          <w:bCs/>
        </w:rPr>
        <w:t>[</w:t>
      </w:r>
      <w:r w:rsidRPr="00BB029F">
        <w:t xml:space="preserve">(and notifies the </w:t>
      </w:r>
      <w:r w:rsidR="00FD16F9">
        <w:t>Committee</w:t>
      </w:r>
      <w:r w:rsidRPr="00BB029F">
        <w:t xml:space="preserve"> that it will not be nominating any New Eligible Employees).</w:t>
      </w:r>
      <w:r w:rsidR="00371424" w:rsidRPr="00371424">
        <w:rPr>
          <w:b/>
          <w:bCs/>
        </w:rPr>
        <w:t>]</w:t>
      </w:r>
      <w:r w:rsidRPr="00BE5901">
        <w:rPr>
          <w:rStyle w:val="FootnoteReference"/>
        </w:rPr>
        <w:footnoteReference w:id="37"/>
      </w:r>
    </w:p>
    <w:p w:rsidR="00846F28" w:rsidRPr="00BB029F" w:rsidRDefault="00501CA7" w:rsidP="00E753E3">
      <w:pPr>
        <w:pStyle w:val="Level3"/>
      </w:pPr>
      <w:r>
        <w:t>I</w:t>
      </w:r>
      <w:r w:rsidR="00846F28">
        <w:t>f the Committee believes it is necessary to protect the solvency of the Fund</w:t>
      </w:r>
      <w:r>
        <w:t xml:space="preserve">, it may </w:t>
      </w:r>
      <w:r w:rsidR="00846F28">
        <w:t xml:space="preserve">require the active members employed by Admission Body to cease future accrual with effect from a </w:t>
      </w:r>
      <w:r>
        <w:t xml:space="preserve">date specified by the Committee and, if so, from the date so specified the Admission Body shall </w:t>
      </w:r>
      <w:r w:rsidR="00846F28">
        <w:t xml:space="preserve">no longer employ active members </w:t>
      </w:r>
      <w:r>
        <w:t xml:space="preserve">of the Scheme </w:t>
      </w:r>
      <w:r w:rsidR="00846F28">
        <w:t xml:space="preserve">and the admission agreement </w:t>
      </w:r>
      <w:r>
        <w:t>shall be terminated in accordance with 7.3.1.4.</w:t>
      </w:r>
    </w:p>
    <w:p w:rsidR="00C91B9B" w:rsidRPr="00BE5901" w:rsidRDefault="00C91B9B" w:rsidP="00BE5901">
      <w:pPr>
        <w:pStyle w:val="Level2"/>
        <w:keepNext/>
      </w:pPr>
      <w:r w:rsidRPr="00BB029F">
        <w:rPr>
          <w:rStyle w:val="Level2asHeadingtext"/>
        </w:rPr>
        <w:t>Termination Valuation</w:t>
      </w:r>
      <w:bookmarkStart w:id="91" w:name="_NN162"/>
      <w:bookmarkEnd w:id="91"/>
      <w:r w:rsidR="00BA3571" w:rsidRPr="00BE5901">
        <w:fldChar w:fldCharType="begin"/>
      </w:r>
      <w:r w:rsidR="00BE5901" w:rsidRPr="00BE5901">
        <w:instrText xml:space="preserve"> TC "</w:instrText>
      </w:r>
      <w:r w:rsidR="00BA3571" w:rsidRPr="00BE5901">
        <w:fldChar w:fldCharType="begin"/>
      </w:r>
      <w:r w:rsidR="00BE5901" w:rsidRPr="00BE5901">
        <w:instrText xml:space="preserve"> REF _NN162\r \h </w:instrText>
      </w:r>
      <w:r w:rsidR="00BA3571" w:rsidRPr="00BE5901">
        <w:fldChar w:fldCharType="separate"/>
      </w:r>
      <w:bookmarkStart w:id="92" w:name="_Toc357775389"/>
      <w:bookmarkStart w:id="93" w:name="_Toc423518404"/>
      <w:r w:rsidR="00003262">
        <w:instrText>7.4</w:instrText>
      </w:r>
      <w:r w:rsidR="00BA3571" w:rsidRPr="00BE5901">
        <w:fldChar w:fldCharType="end"/>
      </w:r>
      <w:r w:rsidR="00BE5901" w:rsidRPr="00BE5901">
        <w:tab/>
        <w:instrText>Termination Valuation</w:instrText>
      </w:r>
      <w:bookmarkEnd w:id="92"/>
      <w:bookmarkEnd w:id="93"/>
      <w:r w:rsidR="00BE5901" w:rsidRPr="00BE5901">
        <w:instrText xml:space="preserve">" \l 2 </w:instrText>
      </w:r>
      <w:r w:rsidR="00BA3571" w:rsidRPr="00BE5901">
        <w:fldChar w:fldCharType="end"/>
      </w:r>
    </w:p>
    <w:p w:rsidR="00C91B9B" w:rsidRPr="00BB029F" w:rsidRDefault="00C91B9B" w:rsidP="00C91B9B">
      <w:pPr>
        <w:pStyle w:val="Level3"/>
      </w:pPr>
      <w:bookmarkStart w:id="94" w:name="_Ref145740171"/>
      <w:r w:rsidRPr="00BB029F">
        <w:t xml:space="preserve">Where the </w:t>
      </w:r>
      <w:r w:rsidR="00FD16F9">
        <w:t>Committee</w:t>
      </w:r>
      <w:r w:rsidRPr="00BB029F">
        <w:t xml:space="preserve"> is unable for any reason to obtain an actuarial valuation or issue a revision of the </w:t>
      </w:r>
      <w:r w:rsidR="009B6CE8">
        <w:t>Admission Body</w:t>
      </w:r>
      <w:r w:rsidRPr="00BB029F">
        <w:t xml:space="preserve">’s rates and adjustments certificate in accordance with </w:t>
      </w:r>
      <w:r w:rsidRPr="00BB029F">
        <w:rPr>
          <w:rStyle w:val="CrossReference"/>
        </w:rPr>
        <w:t xml:space="preserve">Clause </w:t>
      </w:r>
      <w:r w:rsidR="00A639E1">
        <w:rPr>
          <w:rStyle w:val="CrossReference"/>
        </w:rPr>
        <w:t>6</w:t>
      </w:r>
      <w:r w:rsidRPr="00BB029F">
        <w:t xml:space="preserve"> </w:t>
      </w:r>
      <w:r w:rsidRPr="00BB029F">
        <w:rPr>
          <w:rStyle w:val="CrossReference"/>
          <w:b w:val="0"/>
          <w:bCs/>
        </w:rPr>
        <w:t>(Adjustment of Contribution Rate)</w:t>
      </w:r>
      <w:r w:rsidRPr="00BB029F">
        <w:t xml:space="preserve"> then (without prejudice to any powers set out in the Regulations), the </w:t>
      </w:r>
      <w:r w:rsidR="00FD16F9">
        <w:t>Committee</w:t>
      </w:r>
      <w:r w:rsidRPr="00BB029F">
        <w:t xml:space="preserve"> shall have the right to obtain from the Actuary an actuarial valuation of the assets and liabilities of the Fund in respect of the Members as at the date this Agreement ceases to have effect calculated on such basis as the Actuary shall recommend.</w:t>
      </w:r>
      <w:bookmarkEnd w:id="94"/>
    </w:p>
    <w:p w:rsidR="00C91B9B" w:rsidRPr="00BB029F" w:rsidRDefault="00C91B9B" w:rsidP="00C91B9B">
      <w:pPr>
        <w:pStyle w:val="Level3"/>
      </w:pPr>
      <w:bookmarkStart w:id="95" w:name="_Ref214434513"/>
      <w:r w:rsidRPr="00BB029F">
        <w:t xml:space="preserve">The </w:t>
      </w:r>
      <w:r w:rsidR="009B6CE8">
        <w:t>Admission Body</w:t>
      </w:r>
      <w:r w:rsidRPr="00BB029F">
        <w:t xml:space="preserve"> will pay to the Fund </w:t>
      </w:r>
      <w:r w:rsidRPr="005C79ED">
        <w:t>a</w:t>
      </w:r>
      <w:r w:rsidRPr="00BB029F">
        <w:t xml:space="preserve"> contribution (as certified by the Actuary) equal to any deficit in the Fund shown by the valuation under </w:t>
      </w:r>
      <w:r w:rsidRPr="00BB029F">
        <w:rPr>
          <w:rStyle w:val="CrossReference"/>
        </w:rPr>
        <w:t xml:space="preserve">Clause </w:t>
      </w:r>
      <w:r w:rsidR="00A639E1">
        <w:rPr>
          <w:rStyle w:val="CrossReference"/>
        </w:rPr>
        <w:t>7.4.1</w:t>
      </w:r>
      <w:r w:rsidRPr="00BB029F">
        <w:t xml:space="preserve"> </w:t>
      </w:r>
      <w:r w:rsidRPr="00BB029F">
        <w:rPr>
          <w:rStyle w:val="CrossReference"/>
          <w:b w:val="0"/>
          <w:bCs/>
        </w:rPr>
        <w:t>(Termination Valuation)</w:t>
      </w:r>
      <w:r w:rsidRPr="00BB029F">
        <w:t>.</w:t>
      </w:r>
      <w:bookmarkEnd w:id="95"/>
    </w:p>
    <w:p w:rsidR="00C91B9B" w:rsidRPr="00210C1A" w:rsidRDefault="00371424" w:rsidP="00BE5901">
      <w:pPr>
        <w:pStyle w:val="Level3"/>
      </w:pPr>
      <w:r w:rsidRPr="00371424">
        <w:rPr>
          <w:b/>
          <w:bCs/>
        </w:rPr>
        <w:t>[</w:t>
      </w:r>
      <w:r w:rsidR="00C91B9B" w:rsidRPr="00BB029F">
        <w:t xml:space="preserve">Where the </w:t>
      </w:r>
      <w:r w:rsidR="009B6CE8">
        <w:t>Admission Body</w:t>
      </w:r>
      <w:r w:rsidR="00C91B9B" w:rsidRPr="00BB029F">
        <w:t xml:space="preserve"> does not pay the contribution required in accordance with </w:t>
      </w:r>
      <w:r w:rsidR="00C91B9B" w:rsidRPr="00BB029F">
        <w:rPr>
          <w:rStyle w:val="CrossReference"/>
        </w:rPr>
        <w:t xml:space="preserve">Clause </w:t>
      </w:r>
      <w:fldSimple w:instr=" REF _Ref214434513 \r \h  \* MERGEFORMAT ">
        <w:r w:rsidR="00003262" w:rsidRPr="00003262">
          <w:rPr>
            <w:rStyle w:val="CrossReference"/>
          </w:rPr>
          <w:t>7.4.2</w:t>
        </w:r>
      </w:fldSimple>
      <w:r w:rsidR="00C91B9B" w:rsidRPr="00BB029F">
        <w:t xml:space="preserve"> </w:t>
      </w:r>
      <w:r w:rsidR="00C91B9B" w:rsidRPr="00BB029F">
        <w:rPr>
          <w:rStyle w:val="CrossReference"/>
          <w:b w:val="0"/>
          <w:bCs/>
        </w:rPr>
        <w:t>(Termination Valuation)</w:t>
      </w:r>
      <w:r w:rsidR="00C91B9B" w:rsidRPr="00BB029F">
        <w:rPr>
          <w:bCs/>
        </w:rPr>
        <w:t xml:space="preserve"> </w:t>
      </w:r>
      <w:r w:rsidR="00C91B9B" w:rsidRPr="00BB029F">
        <w:t xml:space="preserve">and the sum is </w:t>
      </w:r>
      <w:r w:rsidR="00C91B9B" w:rsidRPr="00BB029F">
        <w:lastRenderedPageBreak/>
        <w:t xml:space="preserve">not paid in </w:t>
      </w:r>
      <w:r w:rsidR="00C91B9B">
        <w:t>full</w:t>
      </w:r>
      <w:r w:rsidR="00C91B9B" w:rsidRPr="00BB029F">
        <w:t xml:space="preserve"> by any person providing a bond, indemnity or guarantee in accordance with </w:t>
      </w:r>
      <w:r w:rsidR="00C91B9B" w:rsidRPr="00BB029F">
        <w:rPr>
          <w:rStyle w:val="CrossReference"/>
        </w:rPr>
        <w:t xml:space="preserve">Clause </w:t>
      </w:r>
      <w:r w:rsidR="00C91B9B">
        <w:rPr>
          <w:rStyle w:val="CrossReference"/>
        </w:rPr>
        <w:t>8</w:t>
      </w:r>
      <w:r w:rsidR="00C91B9B" w:rsidRPr="00BB029F">
        <w:rPr>
          <w:rStyle w:val="CrossReference"/>
          <w:b w:val="0"/>
          <w:bCs/>
        </w:rPr>
        <w:t xml:space="preserve"> (Risk Assessment)</w:t>
      </w:r>
      <w:r w:rsidR="00C91B9B" w:rsidRPr="00BB029F">
        <w:t xml:space="preserve">, then the </w:t>
      </w:r>
      <w:r w:rsidR="00FD16F9">
        <w:t>Committee</w:t>
      </w:r>
      <w:r w:rsidR="00C91B9B" w:rsidRPr="00BB029F">
        <w:t xml:space="preserve"> may recharge any unpaid balance within the Fund to the</w:t>
      </w:r>
      <w:r w:rsidR="00AF30DB" w:rsidRPr="00AF30DB">
        <w:rPr>
          <w:szCs w:val="22"/>
        </w:rPr>
        <w:t xml:space="preserve"> </w:t>
      </w:r>
      <w:r w:rsidR="00760409">
        <w:rPr>
          <w:szCs w:val="22"/>
        </w:rPr>
        <w:t>Employing Authority</w:t>
      </w:r>
      <w:r w:rsidR="00C91B9B" w:rsidRPr="00BB029F">
        <w:t>.</w:t>
      </w:r>
      <w:r w:rsidRPr="00371424">
        <w:rPr>
          <w:b/>
          <w:bCs/>
        </w:rPr>
        <w:t>]</w:t>
      </w:r>
      <w:r w:rsidR="00C91B9B" w:rsidRPr="00BE5901">
        <w:rPr>
          <w:rStyle w:val="FootnoteReference"/>
        </w:rPr>
        <w:footnoteReference w:id="38"/>
      </w:r>
    </w:p>
    <w:p w:rsidR="00C91B9B" w:rsidRPr="00BE5901" w:rsidRDefault="00C91B9B" w:rsidP="00BE5901">
      <w:pPr>
        <w:pStyle w:val="Level2"/>
        <w:keepNext/>
      </w:pPr>
      <w:r w:rsidRPr="00BB029F">
        <w:rPr>
          <w:rStyle w:val="Level2asHeadingtext"/>
        </w:rPr>
        <w:t>Other Outstanding Payments on Termination</w:t>
      </w:r>
      <w:bookmarkStart w:id="96" w:name="_NN163"/>
      <w:bookmarkEnd w:id="96"/>
      <w:r w:rsidR="00BA3571" w:rsidRPr="00BE5901">
        <w:fldChar w:fldCharType="begin"/>
      </w:r>
      <w:r w:rsidR="00BE5901" w:rsidRPr="00BE5901">
        <w:instrText xml:space="preserve"> TC "</w:instrText>
      </w:r>
      <w:r w:rsidR="00BA3571" w:rsidRPr="00BE5901">
        <w:fldChar w:fldCharType="begin"/>
      </w:r>
      <w:r w:rsidR="00BE5901" w:rsidRPr="00BE5901">
        <w:instrText xml:space="preserve"> REF _NN163\r \h </w:instrText>
      </w:r>
      <w:r w:rsidR="00BA3571" w:rsidRPr="00BE5901">
        <w:fldChar w:fldCharType="separate"/>
      </w:r>
      <w:bookmarkStart w:id="97" w:name="_Toc357775390"/>
      <w:bookmarkStart w:id="98" w:name="_Toc423518405"/>
      <w:r w:rsidR="00003262">
        <w:instrText>7.5</w:instrText>
      </w:r>
      <w:r w:rsidR="00BA3571" w:rsidRPr="00BE5901">
        <w:fldChar w:fldCharType="end"/>
      </w:r>
      <w:r w:rsidR="00BE5901" w:rsidRPr="00BE5901">
        <w:tab/>
        <w:instrText>Other Outstanding Payments on Termination</w:instrText>
      </w:r>
      <w:bookmarkEnd w:id="97"/>
      <w:bookmarkEnd w:id="98"/>
      <w:r w:rsidR="00BE5901" w:rsidRPr="00BE5901">
        <w:instrText xml:space="preserve">" \l 2 </w:instrText>
      </w:r>
      <w:r w:rsidR="00BA3571" w:rsidRPr="00BE5901">
        <w:fldChar w:fldCharType="end"/>
      </w:r>
    </w:p>
    <w:p w:rsidR="00C91B9B" w:rsidRPr="00BB029F" w:rsidRDefault="00C91B9B" w:rsidP="003333F7">
      <w:pPr>
        <w:pStyle w:val="Body1"/>
      </w:pPr>
      <w:r w:rsidRPr="00BB029F">
        <w:t xml:space="preserve">Where any contributions, payments or other sums due under this Agreement or the Regulations (including without limitation any payments by instalments agreed under </w:t>
      </w:r>
      <w:r w:rsidRPr="00BB029F">
        <w:rPr>
          <w:rStyle w:val="CrossReference"/>
        </w:rPr>
        <w:t xml:space="preserve">Clause </w:t>
      </w:r>
      <w:r w:rsidR="006776E7" w:rsidRPr="006776E7">
        <w:rPr>
          <w:b/>
        </w:rPr>
        <w:t>6</w:t>
      </w:r>
      <w:r w:rsidRPr="00BB029F">
        <w:rPr>
          <w:rStyle w:val="CrossReference"/>
        </w:rPr>
        <w:t xml:space="preserve"> </w:t>
      </w:r>
      <w:r w:rsidRPr="00BB029F">
        <w:rPr>
          <w:rStyle w:val="CrossReference"/>
          <w:b w:val="0"/>
          <w:bCs/>
        </w:rPr>
        <w:t>(Contributions and Payments</w:t>
      </w:r>
      <w:r w:rsidRPr="00BB029F">
        <w:t xml:space="preserve">) remain outstanding on the termination of this Agreement the </w:t>
      </w:r>
      <w:r w:rsidR="009B6CE8">
        <w:t>Admission Body</w:t>
      </w:r>
      <w:r w:rsidRPr="00BB029F">
        <w:t xml:space="preserve"> shall pay them in full within </w:t>
      </w:r>
      <w:r w:rsidR="003333F7">
        <w:rPr>
          <w:b/>
          <w:bCs/>
        </w:rPr>
        <w:t>[</w:t>
      </w:r>
      <w:r w:rsidR="00210C1A" w:rsidRPr="00E475B6">
        <w:t>28</w:t>
      </w:r>
      <w:r w:rsidR="003333F7">
        <w:rPr>
          <w:b/>
          <w:bCs/>
        </w:rPr>
        <w:t>]</w:t>
      </w:r>
      <w:r w:rsidR="00210C1A">
        <w:t xml:space="preserve"> </w:t>
      </w:r>
      <w:r w:rsidR="003333F7">
        <w:t>days</w:t>
      </w:r>
      <w:r w:rsidRPr="00BB029F">
        <w:t xml:space="preserve"> of the date of termination.  </w:t>
      </w:r>
    </w:p>
    <w:p w:rsidR="00C91B9B" w:rsidRPr="00BE5901" w:rsidRDefault="00C91B9B" w:rsidP="00BE5901">
      <w:pPr>
        <w:pStyle w:val="Level2"/>
        <w:keepNext/>
      </w:pPr>
      <w:r w:rsidRPr="00BB029F">
        <w:rPr>
          <w:rStyle w:val="Level2asHeadingtext"/>
        </w:rPr>
        <w:t>Rights on Termination</w:t>
      </w:r>
      <w:bookmarkStart w:id="99" w:name="_NN164"/>
      <w:bookmarkEnd w:id="99"/>
      <w:r w:rsidR="00BA3571" w:rsidRPr="00BE5901">
        <w:fldChar w:fldCharType="begin"/>
      </w:r>
      <w:r w:rsidR="00BE5901" w:rsidRPr="00BE5901">
        <w:instrText xml:space="preserve"> TC "</w:instrText>
      </w:r>
      <w:r w:rsidR="00BA3571" w:rsidRPr="00BE5901">
        <w:fldChar w:fldCharType="begin"/>
      </w:r>
      <w:r w:rsidR="00BE5901" w:rsidRPr="00BE5901">
        <w:instrText xml:space="preserve"> REF _NN164\r \h </w:instrText>
      </w:r>
      <w:r w:rsidR="00BA3571" w:rsidRPr="00BE5901">
        <w:fldChar w:fldCharType="separate"/>
      </w:r>
      <w:bookmarkStart w:id="100" w:name="_Toc357775391"/>
      <w:bookmarkStart w:id="101" w:name="_Toc423518406"/>
      <w:r w:rsidR="00003262">
        <w:instrText>7.6</w:instrText>
      </w:r>
      <w:r w:rsidR="00BA3571" w:rsidRPr="00BE5901">
        <w:fldChar w:fldCharType="end"/>
      </w:r>
      <w:r w:rsidR="00BE5901" w:rsidRPr="00BE5901">
        <w:tab/>
        <w:instrText>Rights on Termination</w:instrText>
      </w:r>
      <w:bookmarkEnd w:id="100"/>
      <w:bookmarkEnd w:id="101"/>
      <w:r w:rsidR="00BE5901" w:rsidRPr="00BE5901">
        <w:instrText xml:space="preserve">" \l 2 </w:instrText>
      </w:r>
      <w:r w:rsidR="00BA3571" w:rsidRPr="00BE5901">
        <w:fldChar w:fldCharType="end"/>
      </w:r>
    </w:p>
    <w:p w:rsidR="00C91B9B" w:rsidRPr="00BB029F" w:rsidRDefault="00C91B9B" w:rsidP="00C91B9B">
      <w:pPr>
        <w:pStyle w:val="Body2"/>
      </w:pPr>
      <w:r w:rsidRPr="00BB029F">
        <w:t>The termination of this Agreement shall be without prejudice to the rights, duties and liabilities of any party accrued prior to such termination.  The Clauses of this Agreement which expressly or impliedly have effect after termination shall continue to be enforceable notwithstanding termination.</w:t>
      </w:r>
    </w:p>
    <w:p w:rsidR="00C91B9B" w:rsidRPr="00BE5901" w:rsidRDefault="00C91B9B" w:rsidP="00BE5901">
      <w:pPr>
        <w:pStyle w:val="Level2"/>
        <w:keepNext/>
      </w:pPr>
      <w:r w:rsidRPr="00BB029F">
        <w:rPr>
          <w:rStyle w:val="Level2asHeadingtext"/>
        </w:rPr>
        <w:t>Costs</w:t>
      </w:r>
      <w:bookmarkStart w:id="102" w:name="_NN165"/>
      <w:bookmarkEnd w:id="102"/>
      <w:r w:rsidR="00BA3571" w:rsidRPr="00BE5901">
        <w:fldChar w:fldCharType="begin"/>
      </w:r>
      <w:r w:rsidR="00BE5901" w:rsidRPr="00BE5901">
        <w:instrText xml:space="preserve"> TC "</w:instrText>
      </w:r>
      <w:r w:rsidR="00BA3571" w:rsidRPr="00BE5901">
        <w:fldChar w:fldCharType="begin"/>
      </w:r>
      <w:r w:rsidR="00BE5901" w:rsidRPr="00BE5901">
        <w:instrText xml:space="preserve"> REF _NN165\r \h </w:instrText>
      </w:r>
      <w:r w:rsidR="00BA3571" w:rsidRPr="00BE5901">
        <w:fldChar w:fldCharType="separate"/>
      </w:r>
      <w:bookmarkStart w:id="103" w:name="_Toc357775392"/>
      <w:bookmarkStart w:id="104" w:name="_Toc423518407"/>
      <w:r w:rsidR="00003262">
        <w:instrText>7.7</w:instrText>
      </w:r>
      <w:r w:rsidR="00BA3571" w:rsidRPr="00BE5901">
        <w:fldChar w:fldCharType="end"/>
      </w:r>
      <w:r w:rsidR="00BE5901" w:rsidRPr="00BE5901">
        <w:tab/>
        <w:instrText>Costs</w:instrText>
      </w:r>
      <w:bookmarkEnd w:id="103"/>
      <w:bookmarkEnd w:id="104"/>
      <w:r w:rsidR="00BE5901" w:rsidRPr="00BE5901">
        <w:instrText xml:space="preserve">" \l 2 </w:instrText>
      </w:r>
      <w:r w:rsidR="00BA3571" w:rsidRPr="00BE5901">
        <w:fldChar w:fldCharType="end"/>
      </w:r>
    </w:p>
    <w:p w:rsidR="00620297" w:rsidRPr="00210C1A" w:rsidRDefault="00C91B9B" w:rsidP="0030083A">
      <w:pPr>
        <w:pStyle w:val="Body2"/>
        <w:rPr>
          <w:color w:val="FF0000"/>
        </w:rPr>
      </w:pPr>
      <w:r w:rsidRPr="00BB029F">
        <w:t xml:space="preserve">The </w:t>
      </w:r>
      <w:r w:rsidR="009B6CE8">
        <w:t>Admission Body</w:t>
      </w:r>
      <w:r w:rsidRPr="00BB029F">
        <w:t xml:space="preserve"> shall pay to the </w:t>
      </w:r>
      <w:r w:rsidR="00FD16F9">
        <w:t>Committee</w:t>
      </w:r>
      <w:r w:rsidRPr="00BB029F">
        <w:t xml:space="preserve"> any costs (including professional costs and the costs of obtaining any actuarial valuation under </w:t>
      </w:r>
      <w:r w:rsidRPr="00BB029F">
        <w:rPr>
          <w:rStyle w:val="CrossReference"/>
        </w:rPr>
        <w:t xml:space="preserve">Clause </w:t>
      </w:r>
      <w:r w:rsidR="00A639E1">
        <w:rPr>
          <w:rStyle w:val="CrossReference"/>
        </w:rPr>
        <w:t>7.4.1</w:t>
      </w:r>
      <w:r w:rsidRPr="00BB029F">
        <w:rPr>
          <w:rStyle w:val="CrossReference"/>
        </w:rPr>
        <w:t xml:space="preserve">  </w:t>
      </w:r>
      <w:r w:rsidRPr="00BB029F">
        <w:rPr>
          <w:rStyle w:val="CrossReference"/>
          <w:b w:val="0"/>
          <w:bCs/>
        </w:rPr>
        <w:t>(Termination Valuation)</w:t>
      </w:r>
      <w:r w:rsidRPr="00BB029F">
        <w:t xml:space="preserve"> which the Fund or the </w:t>
      </w:r>
      <w:r w:rsidR="00FD16F9">
        <w:t>Committee</w:t>
      </w:r>
      <w:r w:rsidRPr="00BB029F">
        <w:t xml:space="preserve"> may incur as a result of the Agreement’s termination.</w:t>
      </w:r>
      <w:r w:rsidR="00210C1A">
        <w:t xml:space="preserve"> </w:t>
      </w:r>
    </w:p>
    <w:p w:rsidR="00620297" w:rsidRPr="00620297" w:rsidRDefault="00620297" w:rsidP="00620297">
      <w:pPr>
        <w:pStyle w:val="Body2"/>
        <w:rPr>
          <w:rStyle w:val="Level1asHeadingtext"/>
          <w:b w:val="0"/>
        </w:rPr>
      </w:pPr>
      <w:bookmarkStart w:id="105" w:name="_Ref349308855"/>
      <w:bookmarkStart w:id="106" w:name="_Ref338685826"/>
    </w:p>
    <w:p w:rsidR="002607E5" w:rsidRPr="00BE5901" w:rsidRDefault="00620297" w:rsidP="00BE5901">
      <w:pPr>
        <w:pStyle w:val="Level1"/>
        <w:keepNext/>
      </w:pPr>
      <w:r>
        <w:rPr>
          <w:rStyle w:val="Level1asHeadingtext"/>
        </w:rPr>
        <w:t>R</w:t>
      </w:r>
      <w:r w:rsidR="002607E5" w:rsidRPr="00BB029F">
        <w:rPr>
          <w:rStyle w:val="Level1asHeadingtext"/>
        </w:rPr>
        <w:t>isk Assessment</w:t>
      </w:r>
      <w:bookmarkStart w:id="107" w:name="_NN166"/>
      <w:bookmarkEnd w:id="105"/>
      <w:bookmarkEnd w:id="107"/>
      <w:r w:rsidR="00BA3571" w:rsidRPr="00BE5901">
        <w:fldChar w:fldCharType="begin"/>
      </w:r>
      <w:r w:rsidR="00BE5901" w:rsidRPr="00BE5901">
        <w:instrText xml:space="preserve"> TC "</w:instrText>
      </w:r>
      <w:r w:rsidR="00BA3571" w:rsidRPr="00BE5901">
        <w:fldChar w:fldCharType="begin"/>
      </w:r>
      <w:r w:rsidR="00BE5901" w:rsidRPr="00BE5901">
        <w:instrText xml:space="preserve"> REF _NN166\r \h </w:instrText>
      </w:r>
      <w:r w:rsidR="00BA3571" w:rsidRPr="00BE5901">
        <w:fldChar w:fldCharType="separate"/>
      </w:r>
      <w:bookmarkStart w:id="108" w:name="_Toc357775393"/>
      <w:bookmarkStart w:id="109" w:name="_Toc423518408"/>
      <w:r w:rsidR="00003262">
        <w:instrText>8</w:instrText>
      </w:r>
      <w:r w:rsidR="00BA3571" w:rsidRPr="00BE5901">
        <w:fldChar w:fldCharType="end"/>
      </w:r>
      <w:r w:rsidR="00BE5901" w:rsidRPr="00BE5901">
        <w:tab/>
        <w:instrText>Risk Assessment</w:instrText>
      </w:r>
      <w:bookmarkEnd w:id="108"/>
      <w:bookmarkEnd w:id="109"/>
      <w:r w:rsidR="00BE5901" w:rsidRPr="00BE5901">
        <w:instrText xml:space="preserve">" \l 1 </w:instrText>
      </w:r>
      <w:r w:rsidR="00BA3571" w:rsidRPr="00BE5901">
        <w:fldChar w:fldCharType="end"/>
      </w:r>
    </w:p>
    <w:tbl>
      <w:tblPr>
        <w:tblW w:w="0" w:type="auto"/>
        <w:tblInd w:w="948" w:type="dxa"/>
        <w:tblBorders>
          <w:top w:val="single" w:sz="4" w:space="0" w:color="auto"/>
          <w:left w:val="single" w:sz="4" w:space="0" w:color="auto"/>
          <w:bottom w:val="single" w:sz="4" w:space="0" w:color="auto"/>
          <w:right w:val="single" w:sz="4" w:space="0" w:color="auto"/>
        </w:tblBorders>
        <w:tblLook w:val="0000"/>
      </w:tblPr>
      <w:tblGrid>
        <w:gridCol w:w="8294"/>
      </w:tblGrid>
      <w:tr w:rsidR="002607E5" w:rsidRPr="00BB029F" w:rsidTr="00C37C75">
        <w:tc>
          <w:tcPr>
            <w:tcW w:w="8906" w:type="dxa"/>
          </w:tcPr>
          <w:p w:rsidR="002607E5" w:rsidRPr="00BB029F" w:rsidRDefault="002607E5" w:rsidP="00C37C75">
            <w:pPr>
              <w:pStyle w:val="Body"/>
            </w:pPr>
            <w:r w:rsidRPr="00BB029F">
              <w:t>This Clause sets out the terms which apply to assess whether a bond, indemnity and/or guarantee is required to mitigate the risk of exposure for the Fund on premature termination of the Agreement.</w:t>
            </w:r>
          </w:p>
        </w:tc>
      </w:tr>
    </w:tbl>
    <w:p w:rsidR="002607E5" w:rsidRPr="00BB029F" w:rsidRDefault="002607E5" w:rsidP="002607E5"/>
    <w:p w:rsidR="00480389" w:rsidRPr="00BE5901" w:rsidRDefault="00480389" w:rsidP="00BE5901">
      <w:pPr>
        <w:pStyle w:val="Level2"/>
        <w:keepNext/>
      </w:pPr>
      <w:bookmarkStart w:id="110" w:name="_Ref335217105"/>
      <w:r>
        <w:rPr>
          <w:rStyle w:val="Level2asHeadingtext"/>
        </w:rPr>
        <w:t xml:space="preserve">Initial </w:t>
      </w:r>
      <w:r w:rsidRPr="00BB029F">
        <w:rPr>
          <w:rStyle w:val="Level2asHeadingtext"/>
        </w:rPr>
        <w:t>Level of Risk Exposure</w:t>
      </w:r>
      <w:bookmarkStart w:id="111" w:name="_NN167"/>
      <w:bookmarkEnd w:id="110"/>
      <w:bookmarkEnd w:id="111"/>
      <w:r w:rsidR="00BA3571" w:rsidRPr="00BE5901">
        <w:fldChar w:fldCharType="begin"/>
      </w:r>
      <w:r w:rsidR="00BE5901" w:rsidRPr="00BE5901">
        <w:instrText xml:space="preserve"> TC "</w:instrText>
      </w:r>
      <w:r w:rsidR="00BA3571" w:rsidRPr="00BE5901">
        <w:fldChar w:fldCharType="begin"/>
      </w:r>
      <w:r w:rsidR="00BE5901" w:rsidRPr="00BE5901">
        <w:instrText xml:space="preserve"> REF _NN167\r \h </w:instrText>
      </w:r>
      <w:r w:rsidR="00BA3571" w:rsidRPr="00BE5901">
        <w:fldChar w:fldCharType="separate"/>
      </w:r>
      <w:bookmarkStart w:id="112" w:name="_Toc357775394"/>
      <w:bookmarkStart w:id="113" w:name="_Toc423518409"/>
      <w:r w:rsidR="00003262">
        <w:instrText>8.1</w:instrText>
      </w:r>
      <w:r w:rsidR="00BA3571" w:rsidRPr="00BE5901">
        <w:fldChar w:fldCharType="end"/>
      </w:r>
      <w:r w:rsidR="00BE5901" w:rsidRPr="00BE5901">
        <w:tab/>
        <w:instrText>Initial Level of Risk Exposure</w:instrText>
      </w:r>
      <w:bookmarkEnd w:id="112"/>
      <w:bookmarkEnd w:id="113"/>
      <w:r w:rsidR="00BE5901" w:rsidRPr="00BE5901">
        <w:instrText xml:space="preserve">" \l 2 </w:instrText>
      </w:r>
      <w:r w:rsidR="00BA3571" w:rsidRPr="00BE5901">
        <w:fldChar w:fldCharType="end"/>
      </w:r>
    </w:p>
    <w:p w:rsidR="00480389" w:rsidRPr="00210C1A" w:rsidRDefault="00480389" w:rsidP="0030083A">
      <w:pPr>
        <w:pStyle w:val="Body2"/>
        <w:rPr>
          <w:color w:val="FF0000"/>
        </w:rPr>
      </w:pPr>
      <w:bookmarkStart w:id="114" w:name="_Ref145740974"/>
      <w:r w:rsidRPr="00280C7C">
        <w:t xml:space="preserve">The </w:t>
      </w:r>
      <w:r w:rsidR="009B6CE8">
        <w:t>Admission Body</w:t>
      </w:r>
      <w:r w:rsidRPr="00280C7C">
        <w:t xml:space="preserve"> has assessed (taking account of actuarial advice) the level of risk exposure arising on the premature termination of the provision of </w:t>
      </w:r>
      <w:r w:rsidR="00371424" w:rsidRPr="00371424">
        <w:rPr>
          <w:b/>
          <w:bCs/>
        </w:rPr>
        <w:t>[</w:t>
      </w:r>
      <w:r w:rsidRPr="00280C7C">
        <w:t>service or assets (as applicable)</w:t>
      </w:r>
      <w:r w:rsidR="00371424" w:rsidRPr="00371424">
        <w:rPr>
          <w:b/>
          <w:bCs/>
        </w:rPr>
        <w:t>]</w:t>
      </w:r>
      <w:r w:rsidRPr="00280C7C">
        <w:t xml:space="preserve"> </w:t>
      </w:r>
      <w:r w:rsidR="00371424" w:rsidRPr="00371424">
        <w:rPr>
          <w:b/>
          <w:bCs/>
        </w:rPr>
        <w:t>[</w:t>
      </w:r>
      <w:r w:rsidRPr="00280C7C">
        <w:t>the Services</w:t>
      </w:r>
      <w:r w:rsidR="00371424" w:rsidRPr="00371424">
        <w:rPr>
          <w:b/>
          <w:bCs/>
        </w:rPr>
        <w:t>]</w:t>
      </w:r>
      <w:r w:rsidRPr="00280C7C">
        <w:t xml:space="preserve"> by reason of the insolvency, winding up or liquidation of the </w:t>
      </w:r>
      <w:r w:rsidR="009B6CE8">
        <w:t>Admission Body</w:t>
      </w:r>
      <w:r>
        <w:t xml:space="preserve"> </w:t>
      </w:r>
      <w:r w:rsidR="00371424" w:rsidRPr="00371424">
        <w:rPr>
          <w:b/>
          <w:bCs/>
        </w:rPr>
        <w:t>[</w:t>
      </w:r>
      <w:r w:rsidRPr="00BB029F">
        <w:t xml:space="preserve">as being the sum of </w:t>
      </w:r>
      <w:r w:rsidR="00371424" w:rsidRPr="00371424">
        <w:rPr>
          <w:b/>
          <w:bCs/>
        </w:rPr>
        <w:t>[</w:t>
      </w:r>
      <w:r w:rsidRPr="00BB029F">
        <w:t xml:space="preserve">       </w:t>
      </w:r>
      <w:r w:rsidR="00371424" w:rsidRPr="00371424">
        <w:rPr>
          <w:b/>
          <w:bCs/>
        </w:rPr>
        <w:t>]</w:t>
      </w:r>
      <w:r w:rsidRPr="00BB029F">
        <w:t xml:space="preserve"> </w:t>
      </w:r>
      <w:r w:rsidRPr="00BB029F">
        <w:lastRenderedPageBreak/>
        <w:t>pounds sterling (</w:t>
      </w:r>
      <w:proofErr w:type="gramStart"/>
      <w:r w:rsidRPr="00BB029F">
        <w:t>£</w:t>
      </w:r>
      <w:r w:rsidR="00371424" w:rsidRPr="00371424">
        <w:rPr>
          <w:b/>
          <w:bCs/>
        </w:rPr>
        <w:t>[</w:t>
      </w:r>
      <w:proofErr w:type="gramEnd"/>
      <w:r w:rsidRPr="00BB029F">
        <w:t xml:space="preserve">         </w:t>
      </w:r>
      <w:r w:rsidR="00371424" w:rsidRPr="00371424">
        <w:rPr>
          <w:b/>
          <w:bCs/>
        </w:rPr>
        <w:t>]</w:t>
      </w:r>
      <w:r w:rsidRPr="00BB029F">
        <w:t>)</w:t>
      </w:r>
      <w:r w:rsidR="00371424" w:rsidRPr="00371424">
        <w:rPr>
          <w:b/>
          <w:bCs/>
        </w:rPr>
        <w:t>]</w:t>
      </w:r>
      <w:r w:rsidRPr="00280C7C">
        <w:t xml:space="preserve">.  This assessment has been carried out to the satisfaction of the </w:t>
      </w:r>
      <w:r w:rsidR="00FD16F9">
        <w:t>Committee</w:t>
      </w:r>
      <w:r w:rsidRPr="00280C7C">
        <w:t xml:space="preserve"> </w:t>
      </w:r>
      <w:r w:rsidR="00371424" w:rsidRPr="00371424">
        <w:rPr>
          <w:b/>
          <w:bCs/>
        </w:rPr>
        <w:t>[</w:t>
      </w:r>
      <w:r w:rsidRPr="00280C7C">
        <w:t>and the</w:t>
      </w:r>
      <w:r w:rsidR="00AF30DB" w:rsidRPr="00AF30DB">
        <w:rPr>
          <w:szCs w:val="22"/>
        </w:rPr>
        <w:t xml:space="preserve"> </w:t>
      </w:r>
      <w:r w:rsidR="00760409">
        <w:rPr>
          <w:szCs w:val="22"/>
        </w:rPr>
        <w:t>Employing Authority</w:t>
      </w:r>
      <w:r w:rsidR="00371424" w:rsidRPr="00371424">
        <w:rPr>
          <w:b/>
          <w:bCs/>
        </w:rPr>
        <w:t>]</w:t>
      </w:r>
      <w:r>
        <w:t>.</w:t>
      </w:r>
      <w:r w:rsidRPr="00280C7C">
        <w:rPr>
          <w:rStyle w:val="FootnoteReference"/>
        </w:rPr>
        <w:t xml:space="preserve"> </w:t>
      </w:r>
      <w:r w:rsidRPr="00BE5901">
        <w:rPr>
          <w:rStyle w:val="FootnoteReference"/>
        </w:rPr>
        <w:footnoteReference w:id="39"/>
      </w:r>
    </w:p>
    <w:bookmarkEnd w:id="114"/>
    <w:p w:rsidR="00480389" w:rsidRPr="00BE5901" w:rsidRDefault="00480389" w:rsidP="00BE5901">
      <w:pPr>
        <w:pStyle w:val="Level2"/>
        <w:keepNext/>
      </w:pPr>
      <w:r>
        <w:rPr>
          <w:rStyle w:val="Level2asHeadingtext"/>
        </w:rPr>
        <w:t xml:space="preserve">Provision of Bond, </w:t>
      </w:r>
      <w:r w:rsidRPr="00BB029F">
        <w:rPr>
          <w:rStyle w:val="Level2asHeadingtext"/>
        </w:rPr>
        <w:t>Indemnity</w:t>
      </w:r>
      <w:r>
        <w:rPr>
          <w:rStyle w:val="Level2asHeadingtext"/>
        </w:rPr>
        <w:t xml:space="preserve"> or Guarantee</w:t>
      </w:r>
      <w:bookmarkStart w:id="115" w:name="_NN168"/>
      <w:bookmarkEnd w:id="115"/>
      <w:r w:rsidR="00BA3571" w:rsidRPr="00BE5901">
        <w:fldChar w:fldCharType="begin"/>
      </w:r>
      <w:r w:rsidR="00BE5901" w:rsidRPr="00BE5901">
        <w:instrText xml:space="preserve"> TC "</w:instrText>
      </w:r>
      <w:r w:rsidR="00BA3571" w:rsidRPr="00BE5901">
        <w:fldChar w:fldCharType="begin"/>
      </w:r>
      <w:r w:rsidR="00BE5901" w:rsidRPr="00BE5901">
        <w:instrText xml:space="preserve"> REF _NN168\r \h </w:instrText>
      </w:r>
      <w:r w:rsidR="00BA3571" w:rsidRPr="00BE5901">
        <w:fldChar w:fldCharType="separate"/>
      </w:r>
      <w:bookmarkStart w:id="116" w:name="_Toc357775395"/>
      <w:bookmarkStart w:id="117" w:name="_Toc423518410"/>
      <w:r w:rsidR="00003262">
        <w:instrText>8.2</w:instrText>
      </w:r>
      <w:r w:rsidR="00BA3571" w:rsidRPr="00BE5901">
        <w:fldChar w:fldCharType="end"/>
      </w:r>
      <w:r w:rsidR="00BE5901" w:rsidRPr="00BE5901">
        <w:tab/>
        <w:instrText>Provision of Bond, Indemnity or Guarantee</w:instrText>
      </w:r>
      <w:bookmarkEnd w:id="116"/>
      <w:bookmarkEnd w:id="117"/>
      <w:r w:rsidR="00BE5901" w:rsidRPr="00BE5901">
        <w:instrText xml:space="preserve">" \l 2 </w:instrText>
      </w:r>
      <w:r w:rsidR="00BA3571" w:rsidRPr="00BE5901">
        <w:fldChar w:fldCharType="end"/>
      </w:r>
    </w:p>
    <w:p w:rsidR="00480389" w:rsidRPr="00BB029F" w:rsidRDefault="00371424" w:rsidP="00480389">
      <w:pPr>
        <w:pStyle w:val="Body1"/>
        <w:ind w:left="0" w:firstLine="720"/>
        <w:rPr>
          <w:b/>
        </w:rPr>
      </w:pPr>
      <w:bookmarkStart w:id="118" w:name="_Ref145740998"/>
      <w:r w:rsidRPr="00371424">
        <w:rPr>
          <w:b/>
          <w:bCs/>
          <w:i/>
          <w:iCs/>
        </w:rPr>
        <w:t>[</w:t>
      </w:r>
      <w:r w:rsidR="00480389" w:rsidRPr="00BB029F">
        <w:rPr>
          <w:b/>
          <w:i/>
          <w:iCs/>
        </w:rPr>
        <w:t>WHERE A BOND IS INITIALLY REQUIRED</w:t>
      </w:r>
      <w:r w:rsidRPr="00371424">
        <w:rPr>
          <w:b/>
          <w:bCs/>
          <w:i/>
          <w:iCs/>
        </w:rPr>
        <w:t>]</w:t>
      </w:r>
    </w:p>
    <w:p w:rsidR="00480389" w:rsidRPr="00210C1A" w:rsidRDefault="00480389" w:rsidP="0030083A">
      <w:pPr>
        <w:pStyle w:val="Body2"/>
        <w:rPr>
          <w:bCs/>
          <w:color w:val="FF0000"/>
        </w:rPr>
      </w:pPr>
      <w:r w:rsidRPr="00BB029F">
        <w:t xml:space="preserve">The </w:t>
      </w:r>
      <w:r w:rsidR="009B6CE8">
        <w:t>Admission Body</w:t>
      </w:r>
      <w:r w:rsidRPr="00BB029F">
        <w:t xml:space="preserve"> warrants that </w:t>
      </w:r>
      <w:r w:rsidR="00371424" w:rsidRPr="00371424">
        <w:rPr>
          <w:b/>
          <w:bCs/>
        </w:rPr>
        <w:t>[</w:t>
      </w:r>
      <w:r w:rsidRPr="00BB029F">
        <w:t>at the Commencement Date</w:t>
      </w:r>
      <w:r w:rsidR="00371424" w:rsidRPr="00371424">
        <w:rPr>
          <w:b/>
          <w:bCs/>
        </w:rPr>
        <w:t>]</w:t>
      </w:r>
      <w:r w:rsidRPr="00BB029F">
        <w:t xml:space="preserve"> there </w:t>
      </w:r>
      <w:r w:rsidR="00371424" w:rsidRPr="00371424">
        <w:rPr>
          <w:b/>
          <w:bCs/>
        </w:rPr>
        <w:t>[</w:t>
      </w:r>
      <w:r w:rsidRPr="00BB029F">
        <w:t>is/will be</w:t>
      </w:r>
      <w:r w:rsidR="00371424" w:rsidRPr="00371424">
        <w:rPr>
          <w:b/>
          <w:bCs/>
        </w:rPr>
        <w:t>]</w:t>
      </w:r>
      <w:r w:rsidRPr="00BB029F">
        <w:t xml:space="preserve"> in place a bond or indemnity (in a form approved by the </w:t>
      </w:r>
      <w:r w:rsidR="00FD16F9">
        <w:t>Committee</w:t>
      </w:r>
      <w:r w:rsidRPr="00BB029F">
        <w:t xml:space="preserve"> </w:t>
      </w:r>
      <w:r w:rsidR="00371424" w:rsidRPr="00371424">
        <w:rPr>
          <w:b/>
          <w:bCs/>
        </w:rPr>
        <w:t>[</w:t>
      </w:r>
      <w:r w:rsidRPr="00BB029F">
        <w:t>and the</w:t>
      </w:r>
      <w:r w:rsidR="00AF30DB" w:rsidRPr="00AF30DB">
        <w:rPr>
          <w:szCs w:val="22"/>
        </w:rPr>
        <w:t xml:space="preserve"> </w:t>
      </w:r>
      <w:r w:rsidR="00760409">
        <w:rPr>
          <w:szCs w:val="22"/>
        </w:rPr>
        <w:t>Employing Authority</w:t>
      </w:r>
      <w:r w:rsidR="00371424" w:rsidRPr="00371424">
        <w:rPr>
          <w:b/>
          <w:bCs/>
        </w:rPr>
        <w:t>]</w:t>
      </w:r>
      <w:r w:rsidRPr="00BB029F">
        <w:t xml:space="preserve">) </w:t>
      </w:r>
      <w:r w:rsidRPr="00BA6419">
        <w:t xml:space="preserve">from a person </w:t>
      </w:r>
      <w:r>
        <w:t xml:space="preserve">or firm meeting the requirements of </w:t>
      </w:r>
      <w:r w:rsidR="003837D5">
        <w:t xml:space="preserve">Schedule 2, Part 2, Paragraph </w:t>
      </w:r>
      <w:proofErr w:type="gramStart"/>
      <w:r w:rsidR="003837D5">
        <w:t xml:space="preserve">2  </w:t>
      </w:r>
      <w:r>
        <w:t>)</w:t>
      </w:r>
      <w:proofErr w:type="gramEnd"/>
      <w:r>
        <w:t xml:space="preserve"> of the </w:t>
      </w:r>
      <w:r w:rsidR="00D01A07">
        <w:t>2014 Regulations</w:t>
      </w:r>
      <w:r w:rsidRPr="00BB029F">
        <w:t xml:space="preserve"> for the level of risk exposure specified in </w:t>
      </w:r>
      <w:r w:rsidRPr="00BB029F">
        <w:rPr>
          <w:b/>
          <w:bCs/>
        </w:rPr>
        <w:t>Clause</w:t>
      </w:r>
      <w:r w:rsidRPr="00BB029F">
        <w:t xml:space="preserve"> </w:t>
      </w:r>
      <w:r w:rsidRPr="00DD7C83">
        <w:rPr>
          <w:rFonts w:hint="eastAsia"/>
          <w:b/>
          <w:bCs/>
          <w:cs/>
        </w:rPr>
        <w:t>‎</w:t>
      </w:r>
      <w:r w:rsidR="00BA3571">
        <w:rPr>
          <w:b/>
          <w:bCs/>
        </w:rPr>
        <w:fldChar w:fldCharType="begin"/>
      </w:r>
      <w:r>
        <w:rPr>
          <w:b/>
          <w:bCs/>
        </w:rPr>
        <w:instrText xml:space="preserve"> </w:instrText>
      </w:r>
      <w:r>
        <w:rPr>
          <w:rFonts w:hint="eastAsia"/>
          <w:b/>
          <w:bCs/>
        </w:rPr>
        <w:instrText>REF _Ref335217105 \r \h</w:instrText>
      </w:r>
      <w:r>
        <w:rPr>
          <w:b/>
          <w:bCs/>
        </w:rPr>
        <w:instrText xml:space="preserve"> </w:instrText>
      </w:r>
      <w:r w:rsidR="00BA3571">
        <w:rPr>
          <w:b/>
          <w:bCs/>
        </w:rPr>
      </w:r>
      <w:r w:rsidR="00BA3571">
        <w:rPr>
          <w:b/>
          <w:bCs/>
        </w:rPr>
        <w:fldChar w:fldCharType="separate"/>
      </w:r>
      <w:r w:rsidR="00003262">
        <w:rPr>
          <w:b/>
          <w:bCs/>
        </w:rPr>
        <w:t>8.1</w:t>
      </w:r>
      <w:r w:rsidR="00BA3571">
        <w:rPr>
          <w:b/>
          <w:bCs/>
        </w:rPr>
        <w:fldChar w:fldCharType="end"/>
      </w:r>
      <w:r>
        <w:rPr>
          <w:b/>
          <w:bCs/>
        </w:rPr>
        <w:t xml:space="preserve"> </w:t>
      </w:r>
      <w:r w:rsidRPr="00480389">
        <w:rPr>
          <w:rStyle w:val="CrossReference"/>
          <w:b w:val="0"/>
        </w:rPr>
        <w:t>(Initial Level of Risk Exposure</w:t>
      </w:r>
      <w:r w:rsidRPr="00210C1A">
        <w:rPr>
          <w:rStyle w:val="CrossReference"/>
          <w:bCs/>
        </w:rPr>
        <w:t>)</w:t>
      </w:r>
      <w:r w:rsidRPr="00210C1A">
        <w:rPr>
          <w:bCs/>
        </w:rPr>
        <w:t>.</w:t>
      </w:r>
      <w:bookmarkEnd w:id="118"/>
    </w:p>
    <w:p w:rsidR="00480389" w:rsidRPr="00BB029F" w:rsidRDefault="00371424" w:rsidP="00BE5901">
      <w:pPr>
        <w:pStyle w:val="Body1"/>
        <w:ind w:left="0" w:firstLine="720"/>
        <w:rPr>
          <w:b/>
          <w:i/>
          <w:iCs/>
        </w:rPr>
      </w:pPr>
      <w:r w:rsidRPr="00371424">
        <w:rPr>
          <w:b/>
          <w:bCs/>
          <w:i/>
          <w:iCs/>
        </w:rPr>
        <w:t>[</w:t>
      </w:r>
      <w:r w:rsidR="00480389" w:rsidRPr="00BB029F">
        <w:rPr>
          <w:b/>
          <w:i/>
          <w:iCs/>
        </w:rPr>
        <w:t>WHERE A GUARANTEE IS INITIALLY REQUIRED</w:t>
      </w:r>
      <w:r w:rsidRPr="00371424">
        <w:rPr>
          <w:b/>
          <w:bCs/>
          <w:i/>
          <w:iCs/>
        </w:rPr>
        <w:t>]</w:t>
      </w:r>
      <w:r w:rsidR="00480389" w:rsidRPr="00BB029F">
        <w:rPr>
          <w:rStyle w:val="FootnoteReference"/>
        </w:rPr>
        <w:t xml:space="preserve"> </w:t>
      </w:r>
      <w:r w:rsidR="00480389" w:rsidRPr="00BE5901">
        <w:rPr>
          <w:rStyle w:val="FootnoteReference"/>
        </w:rPr>
        <w:footnoteReference w:id="40"/>
      </w:r>
    </w:p>
    <w:p w:rsidR="00480389" w:rsidRPr="007D0D53" w:rsidRDefault="00480389" w:rsidP="0030083A">
      <w:pPr>
        <w:pStyle w:val="Level3"/>
        <w:rPr>
          <w:b/>
        </w:rPr>
      </w:pPr>
      <w:bookmarkStart w:id="119" w:name="_Ref347306528"/>
      <w:r w:rsidRPr="00BB029F">
        <w:t xml:space="preserve">The </w:t>
      </w:r>
      <w:r w:rsidR="00FD16F9">
        <w:t>Committee</w:t>
      </w:r>
      <w:r w:rsidRPr="00BB029F">
        <w:t xml:space="preserve"> </w:t>
      </w:r>
      <w:r w:rsidR="00371424" w:rsidRPr="00371424">
        <w:rPr>
          <w:b/>
          <w:bCs/>
        </w:rPr>
        <w:t>[</w:t>
      </w:r>
      <w:r w:rsidRPr="00BB029F">
        <w:t xml:space="preserve">and the </w:t>
      </w:r>
      <w:r w:rsidR="00760409">
        <w:rPr>
          <w:szCs w:val="22"/>
        </w:rPr>
        <w:t>Employing Authority</w:t>
      </w:r>
      <w:r w:rsidR="00371424" w:rsidRPr="00371424">
        <w:rPr>
          <w:b/>
          <w:bCs/>
        </w:rPr>
        <w:t>]</w:t>
      </w:r>
      <w:r w:rsidRPr="00BB029F">
        <w:rPr>
          <w:b/>
          <w:bCs/>
        </w:rPr>
        <w:t xml:space="preserve"> </w:t>
      </w:r>
      <w:r w:rsidR="00371424" w:rsidRPr="00371424">
        <w:rPr>
          <w:b/>
          <w:bCs/>
        </w:rPr>
        <w:t>[</w:t>
      </w:r>
      <w:r w:rsidRPr="00BB029F">
        <w:t>have</w:t>
      </w:r>
      <w:r w:rsidRPr="00BB029F">
        <w:rPr>
          <w:b/>
          <w:bCs/>
        </w:rPr>
        <w:t>/</w:t>
      </w:r>
      <w:r w:rsidRPr="00BB029F">
        <w:t>has</w:t>
      </w:r>
      <w:r w:rsidR="00371424" w:rsidRPr="00371424">
        <w:rPr>
          <w:b/>
          <w:bCs/>
        </w:rPr>
        <w:t>]</w:t>
      </w:r>
      <w:r w:rsidRPr="00BB029F">
        <w:t xml:space="preserve"> agreed that it is not </w:t>
      </w:r>
      <w:r w:rsidR="003837D5">
        <w:t>desirable</w:t>
      </w:r>
      <w:r w:rsidR="003837D5" w:rsidRPr="00E475B6">
        <w:t xml:space="preserve"> </w:t>
      </w:r>
      <w:r w:rsidRPr="00E475B6">
        <w:t>f</w:t>
      </w:r>
      <w:r w:rsidRPr="00BB029F">
        <w:t xml:space="preserve">or the </w:t>
      </w:r>
      <w:r w:rsidR="009B6CE8">
        <w:t>Admission Body</w:t>
      </w:r>
      <w:r w:rsidRPr="00BB029F">
        <w:t xml:space="preserve"> to </w:t>
      </w:r>
      <w:r>
        <w:t>provide</w:t>
      </w:r>
      <w:r w:rsidRPr="00BB029F">
        <w:t xml:space="preserve"> a bond or indemnity but instead that the </w:t>
      </w:r>
      <w:r w:rsidR="009B6CE8">
        <w:t>Admission Body</w:t>
      </w:r>
      <w:r w:rsidRPr="00BB029F">
        <w:t xml:space="preserve"> shall secure a guarantee (in a form approved by the </w:t>
      </w:r>
      <w:r w:rsidR="00FD16F9">
        <w:t>Committee</w:t>
      </w:r>
      <w:r w:rsidRPr="00BB029F">
        <w:t xml:space="preserve">) </w:t>
      </w:r>
      <w:r w:rsidR="00371424" w:rsidRPr="00371424">
        <w:rPr>
          <w:b/>
          <w:bCs/>
        </w:rPr>
        <w:t>[</w:t>
      </w:r>
      <w:r w:rsidRPr="00BB029F">
        <w:t xml:space="preserve">and the </w:t>
      </w:r>
      <w:r w:rsidR="00760409">
        <w:rPr>
          <w:szCs w:val="22"/>
        </w:rPr>
        <w:t>Employing Authority</w:t>
      </w:r>
      <w:r w:rsidR="00371424" w:rsidRPr="00371424">
        <w:rPr>
          <w:b/>
          <w:bCs/>
        </w:rPr>
        <w:t>]</w:t>
      </w:r>
      <w:r w:rsidRPr="00BB029F">
        <w:t xml:space="preserve">) from </w:t>
      </w:r>
      <w:r w:rsidR="00371424" w:rsidRPr="00371424">
        <w:rPr>
          <w:b/>
          <w:bCs/>
        </w:rPr>
        <w:t>[</w:t>
      </w:r>
      <w:r w:rsidRPr="00BB029F">
        <w:rPr>
          <w:b/>
          <w:bCs/>
        </w:rPr>
        <w:t>INSERT NAME</w:t>
      </w:r>
      <w:r w:rsidR="00371424" w:rsidRPr="00371424">
        <w:rPr>
          <w:b/>
          <w:bCs/>
        </w:rPr>
        <w:t>]</w:t>
      </w:r>
      <w:r w:rsidRPr="00BB029F">
        <w:t xml:space="preserve"> being </w:t>
      </w:r>
      <w:r w:rsidR="00371424" w:rsidRPr="00371424">
        <w:rPr>
          <w:b/>
          <w:bCs/>
        </w:rPr>
        <w:t>[</w:t>
      </w:r>
      <w:r w:rsidRPr="00BB029F">
        <w:t xml:space="preserve">a person who funds the </w:t>
      </w:r>
      <w:r w:rsidR="009B6CE8">
        <w:t>Admission Body</w:t>
      </w:r>
      <w:r w:rsidRPr="00BB029F">
        <w:t xml:space="preserve"> in whole or in part/owns the </w:t>
      </w:r>
      <w:r w:rsidR="009B6CE8">
        <w:t>Admission Body</w:t>
      </w:r>
      <w:r w:rsidRPr="00BB029F">
        <w:t xml:space="preserve">/controls the exercise of the functions of the </w:t>
      </w:r>
      <w:r w:rsidR="009B6CE8">
        <w:t xml:space="preserve">Admission </w:t>
      </w:r>
      <w:bookmarkEnd w:id="119"/>
      <w:r w:rsidR="00064CB9">
        <w:t>Body</w:t>
      </w:r>
      <w:r w:rsidR="00371424" w:rsidRPr="00371424">
        <w:rPr>
          <w:b/>
          <w:bCs/>
        </w:rPr>
        <w:t>]</w:t>
      </w:r>
      <w:r w:rsidR="00064CB9">
        <w:t xml:space="preserve">.  </w:t>
      </w:r>
    </w:p>
    <w:p w:rsidR="00480389" w:rsidRDefault="00480389" w:rsidP="00BE5901">
      <w:pPr>
        <w:pStyle w:val="Level3"/>
      </w:pPr>
      <w:r>
        <w:t xml:space="preserve">Notwithstanding the provision of the guarantee under </w:t>
      </w:r>
      <w:r w:rsidRPr="007E1B62">
        <w:rPr>
          <w:b/>
          <w:bCs/>
        </w:rPr>
        <w:t xml:space="preserve">Clause </w:t>
      </w:r>
      <w:r w:rsidRPr="00DD7C83">
        <w:rPr>
          <w:rFonts w:hint="eastAsia"/>
          <w:b/>
          <w:bCs/>
          <w:cs/>
        </w:rPr>
        <w:t>‎</w:t>
      </w:r>
      <w:r w:rsidRPr="00DD7C83">
        <w:rPr>
          <w:b/>
          <w:bCs/>
        </w:rPr>
        <w:t>8.2.1</w:t>
      </w:r>
      <w:r w:rsidR="00F61790">
        <w:rPr>
          <w:b/>
          <w:bCs/>
        </w:rPr>
        <w:t xml:space="preserve"> </w:t>
      </w:r>
      <w:r w:rsidR="00F61790">
        <w:t>(</w:t>
      </w:r>
      <w:r w:rsidR="00F61790" w:rsidRPr="00F61790">
        <w:rPr>
          <w:rStyle w:val="Level2asHeadingtext"/>
          <w:b w:val="0"/>
          <w:bCs/>
        </w:rPr>
        <w:t>Provision of Bond, Indemnity or Guarantee</w:t>
      </w:r>
      <w:r w:rsidR="00F61790">
        <w:t>)</w:t>
      </w:r>
      <w:r>
        <w:t xml:space="preserve">, where so </w:t>
      </w:r>
      <w:r w:rsidRPr="007E1B62">
        <w:t>required</w:t>
      </w:r>
      <w:r w:rsidRPr="00BB029F">
        <w:t xml:space="preserve"> by the </w:t>
      </w:r>
      <w:r w:rsidR="00FD16F9">
        <w:t>Committee</w:t>
      </w:r>
      <w:r w:rsidRPr="00BB029F">
        <w:t xml:space="preserve"> </w:t>
      </w:r>
      <w:r w:rsidR="00371424" w:rsidRPr="00371424">
        <w:rPr>
          <w:b/>
          <w:bCs/>
        </w:rPr>
        <w:t>[</w:t>
      </w:r>
      <w:r w:rsidRPr="00BB029F">
        <w:t xml:space="preserve">or the </w:t>
      </w:r>
      <w:r w:rsidR="00760409">
        <w:rPr>
          <w:szCs w:val="22"/>
        </w:rPr>
        <w:t>Employing Authority</w:t>
      </w:r>
      <w:r w:rsidR="00371424" w:rsidRPr="00371424">
        <w:rPr>
          <w:b/>
          <w:bCs/>
        </w:rPr>
        <w:t>]</w:t>
      </w:r>
      <w:r>
        <w:rPr>
          <w:b/>
          <w:bCs/>
        </w:rPr>
        <w:t xml:space="preserve"> </w:t>
      </w:r>
      <w:r w:rsidRPr="003428CA">
        <w:t>at any time after the</w:t>
      </w:r>
      <w:r>
        <w:rPr>
          <w:b/>
          <w:bCs/>
        </w:rPr>
        <w:t xml:space="preserve"> </w:t>
      </w:r>
      <w:r>
        <w:t>Commencement Date</w:t>
      </w:r>
      <w:r w:rsidRPr="00BB029F">
        <w:t xml:space="preserve">, the </w:t>
      </w:r>
      <w:r w:rsidR="009B6CE8">
        <w:t>Admission Body</w:t>
      </w:r>
      <w:r w:rsidRPr="00BB029F">
        <w:t xml:space="preserve"> shall </w:t>
      </w:r>
      <w:r w:rsidRPr="00BB029F">
        <w:rPr>
          <w:color w:val="000000"/>
        </w:rPr>
        <w:t>arrange for</w:t>
      </w:r>
      <w:r>
        <w:rPr>
          <w:color w:val="000000"/>
        </w:rPr>
        <w:t xml:space="preserve"> provision of</w:t>
      </w:r>
      <w:r w:rsidRPr="00BB029F">
        <w:rPr>
          <w:color w:val="000000"/>
        </w:rPr>
        <w:t xml:space="preserve"> a bond or indemnity (in a form approved by the </w:t>
      </w:r>
      <w:r w:rsidR="00FD16F9">
        <w:rPr>
          <w:color w:val="000000"/>
        </w:rPr>
        <w:t>Committee</w:t>
      </w:r>
      <w:r w:rsidRPr="00BB029F">
        <w:rPr>
          <w:color w:val="000000"/>
        </w:rPr>
        <w:t xml:space="preserve"> </w:t>
      </w:r>
      <w:r w:rsidR="00371424" w:rsidRPr="00371424">
        <w:rPr>
          <w:b/>
          <w:bCs/>
          <w:color w:val="000000"/>
        </w:rPr>
        <w:t>[</w:t>
      </w:r>
      <w:r w:rsidRPr="00BB029F">
        <w:rPr>
          <w:color w:val="000000"/>
        </w:rPr>
        <w:t xml:space="preserve">and the </w:t>
      </w:r>
      <w:r w:rsidR="00760409">
        <w:rPr>
          <w:szCs w:val="22"/>
        </w:rPr>
        <w:t>Employing Authority</w:t>
      </w:r>
      <w:r w:rsidR="00371424" w:rsidRPr="00371424">
        <w:rPr>
          <w:b/>
          <w:bCs/>
          <w:color w:val="000000"/>
        </w:rPr>
        <w:t>]</w:t>
      </w:r>
      <w:r w:rsidRPr="00BB029F">
        <w:rPr>
          <w:color w:val="000000"/>
        </w:rPr>
        <w:t xml:space="preserve">) from a </w:t>
      </w:r>
      <w:r w:rsidRPr="00BA6419">
        <w:t xml:space="preserve">person </w:t>
      </w:r>
      <w:r>
        <w:t xml:space="preserve">or firm meeting the requirements of </w:t>
      </w:r>
      <w:r w:rsidR="003837D5">
        <w:t xml:space="preserve">Schedule 2, Part 2, Paragraph 2  </w:t>
      </w:r>
      <w:r>
        <w:t xml:space="preserve">of the </w:t>
      </w:r>
      <w:r w:rsidR="00D01A07">
        <w:t>2014 Regulations</w:t>
      </w:r>
      <w:r w:rsidRPr="00BB029F">
        <w:t xml:space="preserve"> </w:t>
      </w:r>
      <w:r w:rsidRPr="00BB029F">
        <w:rPr>
          <w:color w:val="000000"/>
        </w:rPr>
        <w:t xml:space="preserve">to cover the level of risk exposure assessed by the </w:t>
      </w:r>
      <w:r w:rsidR="00371424" w:rsidRPr="00371424">
        <w:rPr>
          <w:b/>
          <w:bCs/>
          <w:color w:val="000000"/>
        </w:rPr>
        <w:t>[</w:t>
      </w:r>
      <w:r w:rsidR="009B6CE8">
        <w:rPr>
          <w:color w:val="000000"/>
        </w:rPr>
        <w:t>Admission Body</w:t>
      </w:r>
      <w:r w:rsidR="00371424" w:rsidRPr="00371424">
        <w:rPr>
          <w:b/>
          <w:bCs/>
          <w:color w:val="000000"/>
        </w:rPr>
        <w:t>]</w:t>
      </w:r>
      <w:r>
        <w:rPr>
          <w:color w:val="000000"/>
        </w:rPr>
        <w:t xml:space="preserve"> </w:t>
      </w:r>
      <w:r w:rsidR="00371424" w:rsidRPr="00371424">
        <w:rPr>
          <w:b/>
          <w:bCs/>
          <w:color w:val="000000"/>
        </w:rPr>
        <w:t>[</w:t>
      </w:r>
      <w:r w:rsidR="00760409">
        <w:rPr>
          <w:szCs w:val="22"/>
        </w:rPr>
        <w:t>Employing Authority</w:t>
      </w:r>
      <w:r w:rsidR="00371424" w:rsidRPr="00371424">
        <w:rPr>
          <w:b/>
          <w:bCs/>
          <w:color w:val="000000"/>
        </w:rPr>
        <w:t>]</w:t>
      </w:r>
      <w:r w:rsidRPr="00BB029F">
        <w:rPr>
          <w:color w:val="000000"/>
        </w:rPr>
        <w:t xml:space="preserve"> (taking account of actuarial advice) to the satisfaction of the </w:t>
      </w:r>
      <w:r w:rsidR="00FD16F9">
        <w:rPr>
          <w:color w:val="000000"/>
        </w:rPr>
        <w:t>Committee</w:t>
      </w:r>
      <w:r w:rsidRPr="00BB029F">
        <w:rPr>
          <w:color w:val="000000"/>
        </w:rPr>
        <w:t xml:space="preserve"> </w:t>
      </w:r>
      <w:r w:rsidR="00371424" w:rsidRPr="00371424">
        <w:rPr>
          <w:b/>
          <w:bCs/>
          <w:color w:val="000000"/>
        </w:rPr>
        <w:t>[</w:t>
      </w:r>
      <w:r w:rsidRPr="00BB029F">
        <w:rPr>
          <w:color w:val="000000"/>
        </w:rPr>
        <w:t>and the</w:t>
      </w:r>
      <w:r w:rsidR="00AF30DB" w:rsidRPr="00AF30DB">
        <w:rPr>
          <w:szCs w:val="22"/>
        </w:rPr>
        <w:t xml:space="preserve"> </w:t>
      </w:r>
      <w:r w:rsidR="00760409">
        <w:rPr>
          <w:szCs w:val="22"/>
        </w:rPr>
        <w:t>Employing Authority</w:t>
      </w:r>
      <w:r w:rsidR="00371424" w:rsidRPr="00371424">
        <w:rPr>
          <w:b/>
          <w:bCs/>
          <w:color w:val="000000"/>
        </w:rPr>
        <w:t>]</w:t>
      </w:r>
      <w:r w:rsidRPr="00BB029F">
        <w:rPr>
          <w:bCs/>
          <w:color w:val="000000"/>
        </w:rPr>
        <w:t>.</w:t>
      </w:r>
      <w:r w:rsidRPr="00BE5901">
        <w:rPr>
          <w:rStyle w:val="FootnoteReference"/>
        </w:rPr>
        <w:footnoteReference w:id="41"/>
      </w:r>
      <w:r>
        <w:rPr>
          <w:bCs/>
          <w:color w:val="000000"/>
        </w:rPr>
        <w:t xml:space="preserve">  </w:t>
      </w:r>
    </w:p>
    <w:p w:rsidR="00480389" w:rsidRPr="00BB029F" w:rsidRDefault="00371424" w:rsidP="00480389">
      <w:pPr>
        <w:pStyle w:val="Body1"/>
        <w:keepNext/>
        <w:ind w:left="0" w:firstLine="720"/>
        <w:rPr>
          <w:b/>
          <w:i/>
          <w:iCs/>
        </w:rPr>
      </w:pPr>
      <w:r w:rsidRPr="00371424">
        <w:rPr>
          <w:b/>
          <w:bCs/>
          <w:i/>
          <w:iCs/>
        </w:rPr>
        <w:lastRenderedPageBreak/>
        <w:t>[</w:t>
      </w:r>
      <w:r w:rsidR="00480389" w:rsidRPr="00BB029F">
        <w:rPr>
          <w:b/>
          <w:i/>
          <w:iCs/>
        </w:rPr>
        <w:t>WHERE NO BOND OR GUARANTEE IS INITIALLY REQUIRED</w:t>
      </w:r>
      <w:r w:rsidRPr="00371424">
        <w:rPr>
          <w:b/>
          <w:bCs/>
          <w:i/>
          <w:iCs/>
        </w:rPr>
        <w:t>]</w:t>
      </w:r>
    </w:p>
    <w:p w:rsidR="00480389" w:rsidRPr="00BB029F" w:rsidRDefault="00480389" w:rsidP="00AF30DB">
      <w:pPr>
        <w:pStyle w:val="Body2"/>
      </w:pPr>
      <w:r w:rsidRPr="00BB029F">
        <w:t xml:space="preserve">The </w:t>
      </w:r>
      <w:r w:rsidR="00FD16F9">
        <w:t>Committee</w:t>
      </w:r>
      <w:r w:rsidRPr="00BB029F">
        <w:t xml:space="preserve"> </w:t>
      </w:r>
      <w:r w:rsidR="00371424" w:rsidRPr="00371424">
        <w:rPr>
          <w:b/>
          <w:bCs/>
        </w:rPr>
        <w:t>[</w:t>
      </w:r>
      <w:r w:rsidRPr="00BB029F">
        <w:t>and the</w:t>
      </w:r>
      <w:r w:rsidR="00AF30DB" w:rsidRPr="00AF30DB">
        <w:rPr>
          <w:szCs w:val="22"/>
        </w:rPr>
        <w:t xml:space="preserve"> </w:t>
      </w:r>
      <w:r w:rsidR="00760409">
        <w:rPr>
          <w:szCs w:val="22"/>
        </w:rPr>
        <w:t>Employing Authority</w:t>
      </w:r>
      <w:r w:rsidR="00371424" w:rsidRPr="00371424">
        <w:rPr>
          <w:b/>
          <w:bCs/>
        </w:rPr>
        <w:t>]</w:t>
      </w:r>
      <w:r w:rsidRPr="00BB029F">
        <w:rPr>
          <w:b/>
          <w:bCs/>
        </w:rPr>
        <w:t xml:space="preserve"> </w:t>
      </w:r>
      <w:r w:rsidR="00371424" w:rsidRPr="00371424">
        <w:rPr>
          <w:b/>
          <w:bCs/>
        </w:rPr>
        <w:t>[</w:t>
      </w:r>
      <w:r w:rsidRPr="00BB029F">
        <w:t>have</w:t>
      </w:r>
      <w:r w:rsidRPr="00BB029F">
        <w:rPr>
          <w:b/>
          <w:bCs/>
        </w:rPr>
        <w:t>/</w:t>
      </w:r>
      <w:r w:rsidRPr="00BB029F">
        <w:t>has</w:t>
      </w:r>
      <w:r w:rsidR="00371424" w:rsidRPr="00371424">
        <w:rPr>
          <w:b/>
          <w:bCs/>
        </w:rPr>
        <w:t>]</w:t>
      </w:r>
      <w:r w:rsidRPr="00BB029F">
        <w:t xml:space="preserve"> agreed that the </w:t>
      </w:r>
      <w:r>
        <w:t xml:space="preserve">initial </w:t>
      </w:r>
      <w:r w:rsidRPr="00BB029F">
        <w:t>level of risk exposure is not such as to require a bond</w:t>
      </w:r>
      <w:r>
        <w:t>,</w:t>
      </w:r>
      <w:r w:rsidRPr="00BB029F">
        <w:t xml:space="preserve"> indemnity</w:t>
      </w:r>
      <w:r>
        <w:t xml:space="preserve"> or guarantee</w:t>
      </w:r>
      <w:r w:rsidRPr="00BB029F">
        <w:t>.</w:t>
      </w:r>
    </w:p>
    <w:p w:rsidR="00480389" w:rsidRPr="00BB029F" w:rsidRDefault="00480389" w:rsidP="0030083A">
      <w:pPr>
        <w:pStyle w:val="Level2"/>
        <w:keepNext/>
      </w:pPr>
      <w:bookmarkStart w:id="120" w:name="_Ref335217988"/>
      <w:bookmarkStart w:id="121" w:name="_Ref357757256"/>
      <w:bookmarkStart w:id="122" w:name="_Ref338670956"/>
      <w:r>
        <w:rPr>
          <w:rStyle w:val="Level2asHeadingtext"/>
        </w:rPr>
        <w:t xml:space="preserve">Ongoing </w:t>
      </w:r>
      <w:r w:rsidRPr="00BB029F">
        <w:rPr>
          <w:rStyle w:val="Level2asHeadingtext"/>
        </w:rPr>
        <w:t>Assessment of Risk</w:t>
      </w:r>
      <w:bookmarkEnd w:id="120"/>
      <w:r w:rsidRPr="00BE5901">
        <w:rPr>
          <w:rStyle w:val="FootnoteReference"/>
        </w:rPr>
        <w:footnoteReference w:id="42"/>
      </w:r>
      <w:r w:rsidR="00BA3571" w:rsidRPr="00BE5901">
        <w:fldChar w:fldCharType="begin"/>
      </w:r>
      <w:r w:rsidR="005D1528" w:rsidRPr="00BE5901">
        <w:instrText xml:space="preserve"> TC "</w:instrText>
      </w:r>
      <w:r w:rsidR="00BA3571">
        <w:fldChar w:fldCharType="begin"/>
      </w:r>
      <w:r w:rsidR="005D1528">
        <w:instrText xml:space="preserve"> REF _Ref357757256 \r \h </w:instrText>
      </w:r>
      <w:r w:rsidR="00BA3571">
        <w:fldChar w:fldCharType="separate"/>
      </w:r>
      <w:bookmarkStart w:id="123" w:name="_Toc357775396"/>
      <w:bookmarkStart w:id="124" w:name="_Toc423518411"/>
      <w:r w:rsidR="00003262">
        <w:instrText>8.3</w:instrText>
      </w:r>
      <w:r w:rsidR="00BA3571">
        <w:fldChar w:fldCharType="end"/>
      </w:r>
      <w:r w:rsidR="005D1528" w:rsidRPr="00BE5901">
        <w:tab/>
      </w:r>
      <w:r w:rsidR="005D1528">
        <w:instrText>Ongoing Assessment of Risk</w:instrText>
      </w:r>
      <w:bookmarkEnd w:id="123"/>
      <w:bookmarkEnd w:id="124"/>
      <w:r w:rsidR="005D1528" w:rsidRPr="00BE5901">
        <w:instrText xml:space="preserve">" \l 2 </w:instrText>
      </w:r>
      <w:r w:rsidR="00BA3571" w:rsidRPr="00BE5901">
        <w:fldChar w:fldCharType="end"/>
      </w:r>
      <w:r>
        <w:rPr>
          <w:rStyle w:val="Level2asHeadingtext"/>
        </w:rPr>
        <w:t xml:space="preserve"> </w:t>
      </w:r>
      <w:r w:rsidR="00064CB9">
        <w:t xml:space="preserve"> </w:t>
      </w:r>
      <w:bookmarkEnd w:id="121"/>
    </w:p>
    <w:p w:rsidR="00480389" w:rsidRPr="00BB029F" w:rsidRDefault="00480389" w:rsidP="00AF30DB">
      <w:pPr>
        <w:pStyle w:val="Level3"/>
      </w:pPr>
      <w:r w:rsidRPr="00BB029F">
        <w:t xml:space="preserve">During the term of this Agreement, the </w:t>
      </w:r>
      <w:r w:rsidR="00371424" w:rsidRPr="00371424">
        <w:rPr>
          <w:b/>
          <w:bCs/>
        </w:rPr>
        <w:t>[</w:t>
      </w:r>
      <w:r w:rsidR="009B6CE8">
        <w:rPr>
          <w:bCs/>
        </w:rPr>
        <w:t>Admission Body</w:t>
      </w:r>
      <w:r w:rsidR="00371424" w:rsidRPr="00371424">
        <w:rPr>
          <w:b/>
          <w:bCs/>
        </w:rPr>
        <w:t>]</w:t>
      </w:r>
      <w:r>
        <w:rPr>
          <w:bCs/>
        </w:rPr>
        <w:t xml:space="preserve"> </w:t>
      </w:r>
      <w:r w:rsidR="00371424" w:rsidRPr="00371424">
        <w:rPr>
          <w:b/>
          <w:bCs/>
        </w:rPr>
        <w:t>[</w:t>
      </w:r>
      <w:r w:rsidR="00760409">
        <w:rPr>
          <w:szCs w:val="22"/>
        </w:rPr>
        <w:t>Employing Authority</w:t>
      </w:r>
      <w:r w:rsidR="00371424" w:rsidRPr="00371424">
        <w:rPr>
          <w:b/>
          <w:bCs/>
        </w:rPr>
        <w:t>]</w:t>
      </w:r>
      <w:r w:rsidRPr="00BB029F">
        <w:t xml:space="preserve"> shall keep the level of risk exposure arising on the premature termination of the provision of </w:t>
      </w:r>
      <w:r w:rsidR="00371424" w:rsidRPr="00371424">
        <w:rPr>
          <w:b/>
          <w:bCs/>
        </w:rPr>
        <w:t>[</w:t>
      </w:r>
      <w:r w:rsidRPr="00BB029F">
        <w:t>service or assets (as applicable)</w:t>
      </w:r>
      <w:r w:rsidR="00371424" w:rsidRPr="00371424">
        <w:rPr>
          <w:b/>
          <w:bCs/>
        </w:rPr>
        <w:t>]</w:t>
      </w:r>
      <w:r>
        <w:t xml:space="preserve"> </w:t>
      </w:r>
      <w:r w:rsidR="00371424" w:rsidRPr="00371424">
        <w:rPr>
          <w:b/>
          <w:bCs/>
        </w:rPr>
        <w:t>[</w:t>
      </w:r>
      <w:r>
        <w:t>the Services</w:t>
      </w:r>
      <w:r w:rsidR="00371424" w:rsidRPr="00371424">
        <w:rPr>
          <w:b/>
          <w:bCs/>
        </w:rPr>
        <w:t>]</w:t>
      </w:r>
      <w:r w:rsidRPr="00BB029F">
        <w:t xml:space="preserve"> by reason of the insolvency, winding up or liquidation of the </w:t>
      </w:r>
      <w:r w:rsidR="009B6CE8">
        <w:t>Admission Body</w:t>
      </w:r>
      <w:r w:rsidRPr="00BB029F">
        <w:t xml:space="preserve"> under assessment at regular intervals as required by the </w:t>
      </w:r>
      <w:r w:rsidR="00FD16F9">
        <w:t>Committee</w:t>
      </w:r>
      <w:r w:rsidRPr="00BB029F">
        <w:t xml:space="preserve"> </w:t>
      </w:r>
      <w:r w:rsidR="00371424" w:rsidRPr="00371424">
        <w:rPr>
          <w:b/>
          <w:bCs/>
        </w:rPr>
        <w:t>[</w:t>
      </w:r>
      <w:r w:rsidRPr="00BB029F">
        <w:t>and the</w:t>
      </w:r>
      <w:r w:rsidR="00AF30DB" w:rsidRPr="00AF30DB">
        <w:rPr>
          <w:szCs w:val="22"/>
        </w:rPr>
        <w:t xml:space="preserve"> </w:t>
      </w:r>
      <w:r w:rsidR="00760409">
        <w:rPr>
          <w:szCs w:val="22"/>
        </w:rPr>
        <w:t>Employing Authority</w:t>
      </w:r>
      <w:r w:rsidR="00371424" w:rsidRPr="00371424">
        <w:rPr>
          <w:b/>
          <w:bCs/>
        </w:rPr>
        <w:t>]</w:t>
      </w:r>
      <w:r w:rsidRPr="00BB029F">
        <w:t xml:space="preserve">. </w:t>
      </w:r>
    </w:p>
    <w:p w:rsidR="00480389" w:rsidRPr="00BB029F" w:rsidRDefault="00480389" w:rsidP="00AF30DB">
      <w:pPr>
        <w:pStyle w:val="Level3"/>
      </w:pPr>
      <w:r w:rsidRPr="00BB029F">
        <w:t xml:space="preserve">Where </w:t>
      </w:r>
      <w:r>
        <w:t xml:space="preserve">so </w:t>
      </w:r>
      <w:r w:rsidRPr="00BB029F">
        <w:t xml:space="preserve">required by the </w:t>
      </w:r>
      <w:r w:rsidR="00FD16F9">
        <w:t>Committee</w:t>
      </w:r>
      <w:r w:rsidRPr="00BB029F">
        <w:t xml:space="preserve"> </w:t>
      </w:r>
      <w:r w:rsidR="00371424" w:rsidRPr="00371424">
        <w:rPr>
          <w:b/>
          <w:bCs/>
        </w:rPr>
        <w:t>[</w:t>
      </w:r>
      <w:r w:rsidRPr="00BB029F">
        <w:t>or</w:t>
      </w:r>
      <w:r w:rsidR="00AF30DB" w:rsidRPr="00AF30DB">
        <w:rPr>
          <w:szCs w:val="22"/>
        </w:rPr>
        <w:t xml:space="preserve"> </w:t>
      </w:r>
      <w:r w:rsidR="00760409">
        <w:rPr>
          <w:szCs w:val="22"/>
        </w:rPr>
        <w:t>Employing Authority</w:t>
      </w:r>
      <w:r w:rsidR="00371424" w:rsidRPr="00371424">
        <w:rPr>
          <w:b/>
          <w:bCs/>
        </w:rPr>
        <w:t>]</w:t>
      </w:r>
      <w:r w:rsidRPr="00BB029F">
        <w:t xml:space="preserve"> the </w:t>
      </w:r>
      <w:r w:rsidR="009B6CE8">
        <w:t>Admission Body</w:t>
      </w:r>
      <w:r>
        <w:t xml:space="preserve"> shall</w:t>
      </w:r>
      <w:r w:rsidRPr="00BB029F">
        <w:t>:</w:t>
      </w:r>
    </w:p>
    <w:p w:rsidR="00480389" w:rsidRPr="00BB029F" w:rsidRDefault="00480389" w:rsidP="00AF30DB">
      <w:pPr>
        <w:pStyle w:val="Level4"/>
      </w:pPr>
      <w:r w:rsidRPr="00BB029F">
        <w:t xml:space="preserve">arrange for </w:t>
      </w:r>
      <w:r>
        <w:t>any</w:t>
      </w:r>
      <w:r w:rsidRPr="00BB029F">
        <w:t xml:space="preserve"> existing bond</w:t>
      </w:r>
      <w:r>
        <w:t xml:space="preserve">, </w:t>
      </w:r>
      <w:r w:rsidRPr="00BB029F">
        <w:t>indemnity</w:t>
      </w:r>
      <w:r>
        <w:t xml:space="preserve"> or guarantee </w:t>
      </w:r>
      <w:r w:rsidRPr="00BB029F">
        <w:t>to be amended to cover any new level of risk exposure notified to it</w:t>
      </w:r>
      <w:r>
        <w:t xml:space="preserve"> (provided that, in the case of a guarantee, </w:t>
      </w:r>
      <w:r>
        <w:rPr>
          <w:color w:val="000000"/>
        </w:rPr>
        <w:t xml:space="preserve">the </w:t>
      </w:r>
      <w:r w:rsidR="00FD16F9">
        <w:rPr>
          <w:color w:val="000000"/>
        </w:rPr>
        <w:t>Committee</w:t>
      </w:r>
      <w:r>
        <w:rPr>
          <w:color w:val="000000"/>
        </w:rPr>
        <w:t xml:space="preserve"> </w:t>
      </w:r>
      <w:r w:rsidR="00371424" w:rsidRPr="00371424">
        <w:rPr>
          <w:b/>
          <w:bCs/>
        </w:rPr>
        <w:t>[</w:t>
      </w:r>
      <w:r w:rsidRPr="00BB029F">
        <w:t>and the</w:t>
      </w:r>
      <w:r w:rsidR="00AF30DB" w:rsidRPr="00AF30DB">
        <w:rPr>
          <w:szCs w:val="22"/>
        </w:rPr>
        <w:t xml:space="preserve"> </w:t>
      </w:r>
      <w:r w:rsidR="00760409">
        <w:rPr>
          <w:szCs w:val="22"/>
        </w:rPr>
        <w:t>Employing Authority</w:t>
      </w:r>
      <w:r w:rsidR="00371424" w:rsidRPr="00371424">
        <w:rPr>
          <w:b/>
          <w:bCs/>
        </w:rPr>
        <w:t>]</w:t>
      </w:r>
      <w:r w:rsidRPr="00BB029F">
        <w:rPr>
          <w:b/>
          <w:bCs/>
        </w:rPr>
        <w:t xml:space="preserve"> </w:t>
      </w:r>
      <w:r w:rsidR="00371424" w:rsidRPr="00371424">
        <w:rPr>
          <w:b/>
          <w:bCs/>
        </w:rPr>
        <w:t>[</w:t>
      </w:r>
      <w:r w:rsidRPr="00BB029F">
        <w:t>have</w:t>
      </w:r>
      <w:r w:rsidRPr="00BB029F">
        <w:rPr>
          <w:b/>
          <w:bCs/>
        </w:rPr>
        <w:t>/</w:t>
      </w:r>
      <w:r w:rsidRPr="00BB029F">
        <w:t>has</w:t>
      </w:r>
      <w:r w:rsidR="00371424" w:rsidRPr="00371424">
        <w:rPr>
          <w:b/>
          <w:bCs/>
        </w:rPr>
        <w:t>]</w:t>
      </w:r>
      <w:r w:rsidRPr="00BB029F">
        <w:t xml:space="preserve"> agreed</w:t>
      </w:r>
      <w:r>
        <w:t xml:space="preserve"> that it is</w:t>
      </w:r>
      <w:r w:rsidRPr="00BB029F">
        <w:rPr>
          <w:color w:val="000000"/>
        </w:rPr>
        <w:t xml:space="preserve"> not desirable for the </w:t>
      </w:r>
      <w:r w:rsidR="009B6CE8">
        <w:rPr>
          <w:color w:val="000000"/>
        </w:rPr>
        <w:t>Admission Body</w:t>
      </w:r>
      <w:r w:rsidRPr="00BB029F">
        <w:rPr>
          <w:color w:val="000000"/>
        </w:rPr>
        <w:t xml:space="preserve"> </w:t>
      </w:r>
      <w:r>
        <w:rPr>
          <w:color w:val="000000"/>
        </w:rPr>
        <w:t xml:space="preserve">instead </w:t>
      </w:r>
      <w:r w:rsidRPr="00BB029F">
        <w:rPr>
          <w:color w:val="000000"/>
        </w:rPr>
        <w:t xml:space="preserve">to </w:t>
      </w:r>
      <w:r>
        <w:rPr>
          <w:color w:val="000000"/>
        </w:rPr>
        <w:t>provide</w:t>
      </w:r>
      <w:r w:rsidRPr="00BB029F">
        <w:rPr>
          <w:color w:val="000000"/>
        </w:rPr>
        <w:t xml:space="preserve"> a bond or indemnity</w:t>
      </w:r>
      <w:r>
        <w:rPr>
          <w:color w:val="000000"/>
        </w:rPr>
        <w:t>)</w:t>
      </w:r>
      <w:r w:rsidRPr="00BB029F">
        <w:t>;</w:t>
      </w:r>
    </w:p>
    <w:p w:rsidR="00480389" w:rsidRPr="00BB029F" w:rsidRDefault="00480389" w:rsidP="00AF30DB">
      <w:pPr>
        <w:pStyle w:val="Level4"/>
      </w:pPr>
      <w:r w:rsidRPr="00BB029F">
        <w:t xml:space="preserve">arrange for </w:t>
      </w:r>
      <w:r>
        <w:t xml:space="preserve">provision of </w:t>
      </w:r>
      <w:r w:rsidRPr="00BB029F">
        <w:t xml:space="preserve">a </w:t>
      </w:r>
      <w:r>
        <w:t xml:space="preserve">new </w:t>
      </w:r>
      <w:r w:rsidRPr="00BB029F">
        <w:t xml:space="preserve">bond or indemnity (in a form approved by the </w:t>
      </w:r>
      <w:r w:rsidR="00FD16F9">
        <w:t>Committee</w:t>
      </w:r>
      <w:r w:rsidRPr="00BB029F">
        <w:t xml:space="preserve"> </w:t>
      </w:r>
      <w:r w:rsidR="00371424" w:rsidRPr="00371424">
        <w:rPr>
          <w:b/>
          <w:bCs/>
        </w:rPr>
        <w:t>[</w:t>
      </w:r>
      <w:r w:rsidRPr="00BB029F">
        <w:t>and the</w:t>
      </w:r>
      <w:r w:rsidR="00AF30DB" w:rsidRPr="00AF30DB">
        <w:rPr>
          <w:szCs w:val="22"/>
        </w:rPr>
        <w:t xml:space="preserve"> </w:t>
      </w:r>
      <w:r w:rsidR="00760409">
        <w:rPr>
          <w:szCs w:val="22"/>
        </w:rPr>
        <w:t>Employing Authority</w:t>
      </w:r>
      <w:r w:rsidR="00371424" w:rsidRPr="00371424">
        <w:rPr>
          <w:b/>
          <w:bCs/>
        </w:rPr>
        <w:t>]</w:t>
      </w:r>
      <w:r w:rsidRPr="00BB029F">
        <w:t xml:space="preserve">) </w:t>
      </w:r>
      <w:r w:rsidRPr="00BB029F">
        <w:rPr>
          <w:color w:val="000000"/>
        </w:rPr>
        <w:t xml:space="preserve">from a </w:t>
      </w:r>
      <w:r w:rsidRPr="00BA6419">
        <w:t xml:space="preserve">person </w:t>
      </w:r>
      <w:r>
        <w:t xml:space="preserve">or firm meeting the requirements of </w:t>
      </w:r>
      <w:r w:rsidR="003837D5">
        <w:t xml:space="preserve">Schedule 2, Part 2, Paragraph 2  </w:t>
      </w:r>
      <w:r>
        <w:t xml:space="preserve">of the </w:t>
      </w:r>
      <w:r w:rsidR="00D01A07">
        <w:t>2014 Regulations</w:t>
      </w:r>
      <w:r w:rsidRPr="00BB029F">
        <w:t xml:space="preserve"> to cover such new level of risk exposure; or</w:t>
      </w:r>
    </w:p>
    <w:p w:rsidR="00480389" w:rsidRPr="00BB029F" w:rsidRDefault="00480389" w:rsidP="00AF30DB">
      <w:pPr>
        <w:pStyle w:val="Level4"/>
      </w:pPr>
      <w:r w:rsidRPr="00BB029F">
        <w:rPr>
          <w:color w:val="000000"/>
        </w:rPr>
        <w:t xml:space="preserve">secure a </w:t>
      </w:r>
      <w:r>
        <w:rPr>
          <w:color w:val="000000"/>
        </w:rPr>
        <w:t xml:space="preserve">new </w:t>
      </w:r>
      <w:r w:rsidRPr="00BB029F">
        <w:rPr>
          <w:color w:val="000000"/>
        </w:rPr>
        <w:t xml:space="preserve">guarantee (in a form approved by the </w:t>
      </w:r>
      <w:r w:rsidR="00FD16F9">
        <w:rPr>
          <w:color w:val="000000"/>
        </w:rPr>
        <w:t>Committee</w:t>
      </w:r>
      <w:r w:rsidRPr="00BB029F">
        <w:rPr>
          <w:color w:val="000000"/>
        </w:rPr>
        <w:t xml:space="preserve"> </w:t>
      </w:r>
      <w:r w:rsidR="00371424" w:rsidRPr="00371424">
        <w:rPr>
          <w:b/>
          <w:bCs/>
          <w:color w:val="000000"/>
        </w:rPr>
        <w:t>[</w:t>
      </w:r>
      <w:r w:rsidRPr="00BB029F">
        <w:rPr>
          <w:color w:val="000000"/>
        </w:rPr>
        <w:t>and the</w:t>
      </w:r>
      <w:r w:rsidR="00AF30DB" w:rsidRPr="00AF30DB">
        <w:rPr>
          <w:szCs w:val="22"/>
        </w:rPr>
        <w:t xml:space="preserve"> </w:t>
      </w:r>
      <w:r w:rsidR="00760409">
        <w:rPr>
          <w:szCs w:val="22"/>
        </w:rPr>
        <w:t>Employing Authority</w:t>
      </w:r>
      <w:r w:rsidR="00371424" w:rsidRPr="00371424">
        <w:rPr>
          <w:b/>
          <w:bCs/>
          <w:color w:val="000000"/>
        </w:rPr>
        <w:t>]</w:t>
      </w:r>
      <w:r w:rsidRPr="00BB029F">
        <w:rPr>
          <w:color w:val="000000"/>
        </w:rPr>
        <w:t xml:space="preserve">) from </w:t>
      </w:r>
      <w:r w:rsidRPr="00BB029F">
        <w:rPr>
          <w:bCs/>
          <w:color w:val="000000"/>
        </w:rPr>
        <w:t xml:space="preserve">a </w:t>
      </w:r>
      <w:r>
        <w:rPr>
          <w:bCs/>
          <w:color w:val="000000"/>
        </w:rPr>
        <w:t>person</w:t>
      </w:r>
      <w:r w:rsidRPr="00BB029F">
        <w:rPr>
          <w:bCs/>
          <w:color w:val="000000"/>
        </w:rPr>
        <w:t xml:space="preserve"> listed in </w:t>
      </w:r>
      <w:r w:rsidR="00A91E24">
        <w:t>Schedule 2, Part 2, Paragraph 3</w:t>
      </w:r>
      <w:r w:rsidR="00B53ED7">
        <w:t xml:space="preserve"> </w:t>
      </w:r>
      <w:r w:rsidRPr="00BB029F">
        <w:rPr>
          <w:bCs/>
          <w:color w:val="000000"/>
        </w:rPr>
        <w:t xml:space="preserve">of the </w:t>
      </w:r>
      <w:r w:rsidR="00D01A07">
        <w:rPr>
          <w:bCs/>
          <w:color w:val="000000"/>
        </w:rPr>
        <w:t>2014 Regulations</w:t>
      </w:r>
      <w:r>
        <w:rPr>
          <w:bCs/>
          <w:color w:val="000000"/>
        </w:rPr>
        <w:t xml:space="preserve"> </w:t>
      </w:r>
      <w:r w:rsidRPr="00BB029F">
        <w:t>to cover such new level of risk exposure</w:t>
      </w:r>
      <w:r>
        <w:t xml:space="preserve">, provided that </w:t>
      </w:r>
      <w:r>
        <w:rPr>
          <w:color w:val="000000"/>
        </w:rPr>
        <w:t xml:space="preserve">the </w:t>
      </w:r>
      <w:r w:rsidR="00FD16F9">
        <w:rPr>
          <w:color w:val="000000"/>
        </w:rPr>
        <w:t>Committee</w:t>
      </w:r>
      <w:r>
        <w:rPr>
          <w:color w:val="000000"/>
        </w:rPr>
        <w:t xml:space="preserve"> </w:t>
      </w:r>
      <w:r w:rsidR="00371424" w:rsidRPr="00371424">
        <w:rPr>
          <w:b/>
          <w:bCs/>
        </w:rPr>
        <w:t>[</w:t>
      </w:r>
      <w:r w:rsidRPr="00BB029F">
        <w:t>and the</w:t>
      </w:r>
      <w:r w:rsidR="00AF30DB" w:rsidRPr="00AF30DB">
        <w:rPr>
          <w:szCs w:val="22"/>
        </w:rPr>
        <w:t xml:space="preserve"> </w:t>
      </w:r>
      <w:r w:rsidR="00760409">
        <w:rPr>
          <w:szCs w:val="22"/>
        </w:rPr>
        <w:t>Employing Authority</w:t>
      </w:r>
      <w:r w:rsidR="00371424" w:rsidRPr="00371424">
        <w:rPr>
          <w:b/>
          <w:bCs/>
        </w:rPr>
        <w:t>]</w:t>
      </w:r>
      <w:r w:rsidRPr="00BB029F">
        <w:rPr>
          <w:b/>
          <w:bCs/>
        </w:rPr>
        <w:t xml:space="preserve"> </w:t>
      </w:r>
      <w:r w:rsidR="00371424" w:rsidRPr="00371424">
        <w:rPr>
          <w:b/>
          <w:bCs/>
        </w:rPr>
        <w:t>[</w:t>
      </w:r>
      <w:r w:rsidRPr="00BB029F">
        <w:t>have</w:t>
      </w:r>
      <w:r w:rsidRPr="00BB029F">
        <w:rPr>
          <w:b/>
          <w:bCs/>
        </w:rPr>
        <w:t>/</w:t>
      </w:r>
      <w:r w:rsidRPr="00BB029F">
        <w:t>has</w:t>
      </w:r>
      <w:r w:rsidR="00371424" w:rsidRPr="00371424">
        <w:rPr>
          <w:b/>
          <w:bCs/>
        </w:rPr>
        <w:t>]</w:t>
      </w:r>
      <w:r w:rsidRPr="00BB029F">
        <w:t xml:space="preserve"> agreed</w:t>
      </w:r>
      <w:r>
        <w:t xml:space="preserve"> that it is</w:t>
      </w:r>
      <w:r w:rsidRPr="00BB029F">
        <w:rPr>
          <w:color w:val="000000"/>
        </w:rPr>
        <w:t xml:space="preserve"> not</w:t>
      </w:r>
      <w:r w:rsidRPr="00B21501">
        <w:rPr>
          <w:color w:val="000000"/>
        </w:rPr>
        <w:t xml:space="preserve"> </w:t>
      </w:r>
      <w:r w:rsidR="00A91E24">
        <w:rPr>
          <w:color w:val="000000"/>
        </w:rPr>
        <w:t>desirable</w:t>
      </w:r>
      <w:r w:rsidR="00A91E24" w:rsidRPr="00BB029F">
        <w:rPr>
          <w:color w:val="000000"/>
        </w:rPr>
        <w:t xml:space="preserve"> </w:t>
      </w:r>
      <w:r w:rsidRPr="00BB029F">
        <w:rPr>
          <w:color w:val="000000"/>
        </w:rPr>
        <w:t xml:space="preserve">for the </w:t>
      </w:r>
      <w:r w:rsidR="009B6CE8">
        <w:rPr>
          <w:color w:val="000000"/>
        </w:rPr>
        <w:t>Admission Body</w:t>
      </w:r>
      <w:r w:rsidRPr="00BB029F">
        <w:rPr>
          <w:color w:val="000000"/>
        </w:rPr>
        <w:t xml:space="preserve"> </w:t>
      </w:r>
      <w:r>
        <w:rPr>
          <w:color w:val="000000"/>
        </w:rPr>
        <w:t xml:space="preserve">instead </w:t>
      </w:r>
      <w:r w:rsidRPr="00BB029F">
        <w:rPr>
          <w:color w:val="000000"/>
        </w:rPr>
        <w:t xml:space="preserve">to </w:t>
      </w:r>
      <w:r>
        <w:rPr>
          <w:color w:val="000000"/>
        </w:rPr>
        <w:t>provide</w:t>
      </w:r>
      <w:r w:rsidRPr="00BB029F">
        <w:rPr>
          <w:color w:val="000000"/>
        </w:rPr>
        <w:t xml:space="preserve"> a bond or indemnity</w:t>
      </w:r>
      <w:r w:rsidRPr="00BB029F">
        <w:rPr>
          <w:bCs/>
          <w:color w:val="000000"/>
        </w:rPr>
        <w:t>.</w:t>
      </w:r>
    </w:p>
    <w:p w:rsidR="00480389" w:rsidRPr="00BB029F" w:rsidRDefault="00480389" w:rsidP="00AF30DB">
      <w:pPr>
        <w:pStyle w:val="Level3"/>
      </w:pPr>
      <w:r w:rsidRPr="00BB029F">
        <w:lastRenderedPageBreak/>
        <w:t xml:space="preserve">In </w:t>
      </w:r>
      <w:r>
        <w:t>any such</w:t>
      </w:r>
      <w:r w:rsidRPr="00BB029F">
        <w:t xml:space="preserve"> case the new level of risk exposure </w:t>
      </w:r>
      <w:r>
        <w:t>must</w:t>
      </w:r>
      <w:r w:rsidRPr="00BB029F">
        <w:t xml:space="preserve"> have been assessed by the </w:t>
      </w:r>
      <w:r w:rsidR="00371424" w:rsidRPr="00371424">
        <w:rPr>
          <w:b/>
          <w:bCs/>
        </w:rPr>
        <w:t>[</w:t>
      </w:r>
      <w:r w:rsidR="009B6CE8">
        <w:t>Admission Body</w:t>
      </w:r>
      <w:r w:rsidR="00371424" w:rsidRPr="00371424">
        <w:rPr>
          <w:b/>
          <w:bCs/>
        </w:rPr>
        <w:t>]</w:t>
      </w:r>
      <w:r w:rsidRPr="00BB029F">
        <w:t xml:space="preserve"> </w:t>
      </w:r>
      <w:r w:rsidR="00371424" w:rsidRPr="00371424">
        <w:rPr>
          <w:b/>
          <w:bCs/>
        </w:rPr>
        <w:t>[</w:t>
      </w:r>
      <w:r w:rsidR="00760409">
        <w:rPr>
          <w:szCs w:val="22"/>
        </w:rPr>
        <w:t>Employing Authority</w:t>
      </w:r>
      <w:r w:rsidR="00371424" w:rsidRPr="00371424">
        <w:rPr>
          <w:b/>
          <w:bCs/>
        </w:rPr>
        <w:t>]</w:t>
      </w:r>
      <w:r w:rsidRPr="00BB029F">
        <w:t xml:space="preserve"> (taking account of actuarial advice) to the satisfaction of the </w:t>
      </w:r>
      <w:r w:rsidR="00FD16F9">
        <w:t>Committee</w:t>
      </w:r>
      <w:r w:rsidRPr="00BB029F">
        <w:t xml:space="preserve"> </w:t>
      </w:r>
      <w:r w:rsidR="00371424" w:rsidRPr="00371424">
        <w:rPr>
          <w:b/>
          <w:bCs/>
        </w:rPr>
        <w:t>[</w:t>
      </w:r>
      <w:r w:rsidRPr="00BB029F">
        <w:t>and the</w:t>
      </w:r>
      <w:r w:rsidR="00AF30DB" w:rsidRPr="00AF30DB">
        <w:rPr>
          <w:szCs w:val="22"/>
        </w:rPr>
        <w:t xml:space="preserve"> </w:t>
      </w:r>
      <w:r w:rsidR="00760409">
        <w:rPr>
          <w:szCs w:val="22"/>
        </w:rPr>
        <w:t>Employing Authority</w:t>
      </w:r>
      <w:r w:rsidR="00371424" w:rsidRPr="00371424">
        <w:rPr>
          <w:b/>
          <w:bCs/>
        </w:rPr>
        <w:t>]</w:t>
      </w:r>
      <w:r w:rsidRPr="00BB029F">
        <w:t>.</w:t>
      </w:r>
    </w:p>
    <w:p w:rsidR="00480389" w:rsidRPr="00BE5901" w:rsidRDefault="00480389" w:rsidP="00BE5901">
      <w:pPr>
        <w:pStyle w:val="Level2"/>
        <w:keepNext/>
      </w:pPr>
      <w:r>
        <w:rPr>
          <w:rStyle w:val="Level2asHeadingtext"/>
        </w:rPr>
        <w:t xml:space="preserve">Renewal of Bond, </w:t>
      </w:r>
      <w:r w:rsidRPr="00BB029F">
        <w:rPr>
          <w:rStyle w:val="Level2asHeadingtext"/>
        </w:rPr>
        <w:t>Indemnity</w:t>
      </w:r>
      <w:bookmarkEnd w:id="122"/>
      <w:r>
        <w:rPr>
          <w:rStyle w:val="Level2asHeadingtext"/>
        </w:rPr>
        <w:t xml:space="preserve"> or Guarantee</w:t>
      </w:r>
      <w:r w:rsidR="005658AF">
        <w:rPr>
          <w:rStyle w:val="Level2asHeadingtext"/>
        </w:rPr>
        <w:t xml:space="preserve"> </w:t>
      </w:r>
      <w:bookmarkStart w:id="125" w:name="_NN169"/>
      <w:bookmarkEnd w:id="125"/>
      <w:r w:rsidR="00BA3571" w:rsidRPr="00BE5901">
        <w:fldChar w:fldCharType="begin"/>
      </w:r>
      <w:r w:rsidR="00BE5901" w:rsidRPr="00BE5901">
        <w:instrText xml:space="preserve"> TC "</w:instrText>
      </w:r>
      <w:r w:rsidR="00BA3571" w:rsidRPr="00BE5901">
        <w:fldChar w:fldCharType="begin"/>
      </w:r>
      <w:r w:rsidR="00BE5901" w:rsidRPr="00BE5901">
        <w:instrText xml:space="preserve"> REF _NN169\r \h </w:instrText>
      </w:r>
      <w:r w:rsidR="00BA3571" w:rsidRPr="00BE5901">
        <w:fldChar w:fldCharType="separate"/>
      </w:r>
      <w:bookmarkStart w:id="126" w:name="_Toc357775397"/>
      <w:bookmarkStart w:id="127" w:name="_Toc423518412"/>
      <w:r w:rsidR="00003262">
        <w:instrText>8.4</w:instrText>
      </w:r>
      <w:r w:rsidR="00BA3571" w:rsidRPr="00BE5901">
        <w:fldChar w:fldCharType="end"/>
      </w:r>
      <w:r w:rsidR="00BE5901" w:rsidRPr="00BE5901">
        <w:tab/>
        <w:instrText>Renewal of Bond, Indemnity or Guarantee</w:instrText>
      </w:r>
      <w:bookmarkEnd w:id="126"/>
      <w:bookmarkEnd w:id="127"/>
      <w:r w:rsidR="00BE5901" w:rsidRPr="00BE5901">
        <w:instrText xml:space="preserve"> " \l 2 </w:instrText>
      </w:r>
      <w:r w:rsidR="00BA3571" w:rsidRPr="00BE5901">
        <w:fldChar w:fldCharType="end"/>
      </w:r>
    </w:p>
    <w:p w:rsidR="00480389" w:rsidRPr="00BB029F" w:rsidRDefault="00480389" w:rsidP="00BE5901">
      <w:pPr>
        <w:pStyle w:val="Level3"/>
      </w:pPr>
      <w:bookmarkStart w:id="128" w:name="_Ref145741017"/>
      <w:r w:rsidRPr="00BB029F">
        <w:t xml:space="preserve">Where </w:t>
      </w:r>
      <w:r>
        <w:t xml:space="preserve">any bond, indemnity or guarantee provided under </w:t>
      </w:r>
      <w:r w:rsidRPr="00A75A37">
        <w:t>this</w:t>
      </w:r>
      <w:r w:rsidRPr="00A75A37">
        <w:rPr>
          <w:b/>
          <w:bCs/>
        </w:rPr>
        <w:t xml:space="preserve"> Claus</w:t>
      </w:r>
      <w:r w:rsidR="0068274F">
        <w:rPr>
          <w:b/>
          <w:bCs/>
        </w:rPr>
        <w:t>e 8</w:t>
      </w:r>
      <w:r w:rsidR="0068274F" w:rsidRPr="00A75A37" w:rsidDel="0068274F">
        <w:rPr>
          <w:b/>
          <w:bCs/>
        </w:rPr>
        <w:t xml:space="preserve"> </w:t>
      </w:r>
      <w:r w:rsidR="005658AF">
        <w:t xml:space="preserve">(Risk Assessment) </w:t>
      </w:r>
      <w:r w:rsidRPr="00BB029F">
        <w:t>expires during the term of this Agreement, at least one month before the date of expiry</w:t>
      </w:r>
      <w:r>
        <w:t xml:space="preserve"> </w:t>
      </w:r>
      <w:r w:rsidR="00371424" w:rsidRPr="00371424">
        <w:rPr>
          <w:b/>
          <w:bCs/>
        </w:rPr>
        <w:t>[</w:t>
      </w:r>
      <w:r>
        <w:t xml:space="preserve">and as directed by the </w:t>
      </w:r>
      <w:r w:rsidR="00FD16F9">
        <w:t>Committee</w:t>
      </w:r>
      <w:r w:rsidR="00371424" w:rsidRPr="00371424">
        <w:rPr>
          <w:b/>
          <w:bCs/>
        </w:rPr>
        <w:t>]</w:t>
      </w:r>
      <w:r w:rsidRPr="00BE5901">
        <w:rPr>
          <w:rStyle w:val="FootnoteReference"/>
        </w:rPr>
        <w:footnoteReference w:id="43"/>
      </w:r>
      <w:r w:rsidRPr="00BB029F">
        <w:t xml:space="preserve"> the </w:t>
      </w:r>
      <w:r w:rsidR="009B6CE8">
        <w:t>Admission Body</w:t>
      </w:r>
      <w:r>
        <w:t xml:space="preserve"> shall</w:t>
      </w:r>
      <w:r w:rsidRPr="00BB029F">
        <w:t>:</w:t>
      </w:r>
      <w:bookmarkEnd w:id="128"/>
    </w:p>
    <w:p w:rsidR="00480389" w:rsidRPr="00BB029F" w:rsidRDefault="00480389" w:rsidP="00AF30DB">
      <w:pPr>
        <w:pStyle w:val="Level4"/>
      </w:pPr>
      <w:r>
        <w:t xml:space="preserve">renew such existing bond, </w:t>
      </w:r>
      <w:r w:rsidRPr="00BB029F">
        <w:t>indemnity</w:t>
      </w:r>
      <w:r>
        <w:t xml:space="preserve"> or guarantee (provided that, in the case of a guarantee, </w:t>
      </w:r>
      <w:r>
        <w:rPr>
          <w:color w:val="000000"/>
        </w:rPr>
        <w:t xml:space="preserve">the </w:t>
      </w:r>
      <w:r w:rsidR="00FD16F9">
        <w:rPr>
          <w:color w:val="000000"/>
        </w:rPr>
        <w:t>Committee</w:t>
      </w:r>
      <w:r>
        <w:rPr>
          <w:color w:val="000000"/>
        </w:rPr>
        <w:t xml:space="preserve"> </w:t>
      </w:r>
      <w:r w:rsidR="00371424" w:rsidRPr="00371424">
        <w:rPr>
          <w:b/>
          <w:bCs/>
        </w:rPr>
        <w:t>[</w:t>
      </w:r>
      <w:r w:rsidRPr="00BB029F">
        <w:t>and the</w:t>
      </w:r>
      <w:r w:rsidR="00AF30DB" w:rsidRPr="00AF30DB">
        <w:rPr>
          <w:szCs w:val="22"/>
        </w:rPr>
        <w:t xml:space="preserve"> </w:t>
      </w:r>
      <w:r w:rsidR="00760409">
        <w:rPr>
          <w:szCs w:val="22"/>
        </w:rPr>
        <w:t>Employing Authority</w:t>
      </w:r>
      <w:r w:rsidR="00371424" w:rsidRPr="00371424">
        <w:rPr>
          <w:b/>
          <w:bCs/>
        </w:rPr>
        <w:t>]</w:t>
      </w:r>
      <w:r w:rsidRPr="00BB029F">
        <w:rPr>
          <w:b/>
          <w:bCs/>
        </w:rPr>
        <w:t xml:space="preserve"> </w:t>
      </w:r>
      <w:r w:rsidR="00371424" w:rsidRPr="00371424">
        <w:rPr>
          <w:b/>
          <w:bCs/>
        </w:rPr>
        <w:t>[</w:t>
      </w:r>
      <w:r w:rsidRPr="00BB029F">
        <w:t>have</w:t>
      </w:r>
      <w:r w:rsidRPr="00BB029F">
        <w:rPr>
          <w:b/>
          <w:bCs/>
        </w:rPr>
        <w:t>/</w:t>
      </w:r>
      <w:r w:rsidRPr="00BB029F">
        <w:t>has</w:t>
      </w:r>
      <w:r w:rsidR="00371424" w:rsidRPr="00371424">
        <w:rPr>
          <w:b/>
          <w:bCs/>
        </w:rPr>
        <w:t>]</w:t>
      </w:r>
      <w:r w:rsidRPr="00BB029F">
        <w:t xml:space="preserve"> agreed</w:t>
      </w:r>
      <w:r>
        <w:t xml:space="preserve"> that it is</w:t>
      </w:r>
      <w:r w:rsidRPr="00BB029F">
        <w:rPr>
          <w:color w:val="000000"/>
        </w:rPr>
        <w:t xml:space="preserve"> </w:t>
      </w:r>
      <w:r w:rsidRPr="00B21501">
        <w:rPr>
          <w:color w:val="000000"/>
        </w:rPr>
        <w:t xml:space="preserve">not </w:t>
      </w:r>
      <w:r w:rsidR="00A91E24">
        <w:rPr>
          <w:color w:val="000000"/>
        </w:rPr>
        <w:t>desirable</w:t>
      </w:r>
      <w:r w:rsidRPr="00B21501">
        <w:rPr>
          <w:color w:val="000000"/>
        </w:rPr>
        <w:t xml:space="preserve"> for</w:t>
      </w:r>
      <w:r w:rsidRPr="00BB029F">
        <w:rPr>
          <w:color w:val="000000"/>
        </w:rPr>
        <w:t xml:space="preserve"> the </w:t>
      </w:r>
      <w:r w:rsidR="009B6CE8">
        <w:rPr>
          <w:color w:val="000000"/>
        </w:rPr>
        <w:t>Admission Body</w:t>
      </w:r>
      <w:r w:rsidRPr="00BB029F">
        <w:rPr>
          <w:color w:val="000000"/>
        </w:rPr>
        <w:t xml:space="preserve"> </w:t>
      </w:r>
      <w:r>
        <w:rPr>
          <w:color w:val="000000"/>
        </w:rPr>
        <w:t xml:space="preserve">instead </w:t>
      </w:r>
      <w:r w:rsidRPr="00BB029F">
        <w:rPr>
          <w:color w:val="000000"/>
        </w:rPr>
        <w:t xml:space="preserve">to </w:t>
      </w:r>
      <w:r>
        <w:rPr>
          <w:color w:val="000000"/>
        </w:rPr>
        <w:t>provide</w:t>
      </w:r>
      <w:r w:rsidRPr="00BB029F">
        <w:rPr>
          <w:color w:val="000000"/>
        </w:rPr>
        <w:t xml:space="preserve"> a bond or indemnity</w:t>
      </w:r>
      <w:r>
        <w:rPr>
          <w:color w:val="000000"/>
        </w:rPr>
        <w:t>)</w:t>
      </w:r>
      <w:r w:rsidRPr="00BB029F">
        <w:t xml:space="preserve">; </w:t>
      </w:r>
    </w:p>
    <w:p w:rsidR="00480389" w:rsidRPr="00BB029F" w:rsidRDefault="00480389" w:rsidP="00AF30DB">
      <w:pPr>
        <w:pStyle w:val="Level4"/>
      </w:pPr>
      <w:r w:rsidRPr="00BB029F">
        <w:t xml:space="preserve">arrange for a new bond or indemnity (in a form approved by the </w:t>
      </w:r>
      <w:r w:rsidR="00FD16F9">
        <w:t>Committee</w:t>
      </w:r>
      <w:r w:rsidRPr="00BB029F">
        <w:t xml:space="preserve"> </w:t>
      </w:r>
      <w:r w:rsidR="00371424" w:rsidRPr="00371424">
        <w:rPr>
          <w:b/>
          <w:bCs/>
        </w:rPr>
        <w:t>[</w:t>
      </w:r>
      <w:r w:rsidRPr="00BB029F">
        <w:t>and the</w:t>
      </w:r>
      <w:r w:rsidR="00AF30DB" w:rsidRPr="00AF30DB">
        <w:rPr>
          <w:szCs w:val="22"/>
        </w:rPr>
        <w:t xml:space="preserve"> </w:t>
      </w:r>
      <w:r w:rsidR="00760409">
        <w:rPr>
          <w:szCs w:val="22"/>
        </w:rPr>
        <w:t>Employing Authority</w:t>
      </w:r>
      <w:r w:rsidR="00371424" w:rsidRPr="00371424">
        <w:rPr>
          <w:b/>
          <w:bCs/>
        </w:rPr>
        <w:t>]</w:t>
      </w:r>
      <w:r w:rsidRPr="00BB029F">
        <w:t>)</w:t>
      </w:r>
      <w:r w:rsidRPr="00815EC2">
        <w:rPr>
          <w:color w:val="000000"/>
        </w:rPr>
        <w:t xml:space="preserve"> </w:t>
      </w:r>
      <w:r w:rsidRPr="00BB029F">
        <w:rPr>
          <w:color w:val="000000"/>
        </w:rPr>
        <w:t xml:space="preserve">from a </w:t>
      </w:r>
      <w:r w:rsidRPr="00BA6419">
        <w:t xml:space="preserve">person </w:t>
      </w:r>
      <w:r>
        <w:t xml:space="preserve">or firm meeting the requirements of </w:t>
      </w:r>
      <w:r w:rsidR="003837D5">
        <w:t xml:space="preserve">Schedule 2, Part 2, Paragraph 2  </w:t>
      </w:r>
      <w:r>
        <w:t xml:space="preserve">of the </w:t>
      </w:r>
      <w:r w:rsidR="00D01A07">
        <w:t>2014 Regulations</w:t>
      </w:r>
      <w:r w:rsidRPr="00BB029F">
        <w:t>; or</w:t>
      </w:r>
    </w:p>
    <w:p w:rsidR="00480389" w:rsidRPr="00BB029F" w:rsidRDefault="00480389" w:rsidP="00AF30DB">
      <w:pPr>
        <w:pStyle w:val="Level4"/>
      </w:pPr>
      <w:r w:rsidRPr="00BB029F">
        <w:rPr>
          <w:color w:val="000000"/>
        </w:rPr>
        <w:t xml:space="preserve">secure a </w:t>
      </w:r>
      <w:r>
        <w:rPr>
          <w:color w:val="000000"/>
        </w:rPr>
        <w:t xml:space="preserve">new </w:t>
      </w:r>
      <w:r w:rsidRPr="00BB029F">
        <w:rPr>
          <w:color w:val="000000"/>
        </w:rPr>
        <w:t xml:space="preserve">guarantee (in a form approved by the </w:t>
      </w:r>
      <w:r w:rsidR="00FD16F9">
        <w:rPr>
          <w:color w:val="000000"/>
        </w:rPr>
        <w:t>Committee</w:t>
      </w:r>
      <w:r w:rsidRPr="00BB029F">
        <w:rPr>
          <w:color w:val="000000"/>
        </w:rPr>
        <w:t xml:space="preserve"> </w:t>
      </w:r>
      <w:r w:rsidR="00371424" w:rsidRPr="00371424">
        <w:rPr>
          <w:b/>
          <w:bCs/>
          <w:color w:val="000000"/>
        </w:rPr>
        <w:t>[</w:t>
      </w:r>
      <w:r w:rsidRPr="00BB029F">
        <w:rPr>
          <w:color w:val="000000"/>
        </w:rPr>
        <w:t>and the</w:t>
      </w:r>
      <w:r w:rsidR="00AF30DB" w:rsidRPr="00AF30DB">
        <w:rPr>
          <w:szCs w:val="22"/>
        </w:rPr>
        <w:t xml:space="preserve"> </w:t>
      </w:r>
      <w:r w:rsidR="00760409">
        <w:rPr>
          <w:szCs w:val="22"/>
        </w:rPr>
        <w:t>Employing Authority</w:t>
      </w:r>
      <w:r w:rsidR="00371424" w:rsidRPr="00371424">
        <w:rPr>
          <w:b/>
          <w:bCs/>
          <w:color w:val="000000"/>
        </w:rPr>
        <w:t>]</w:t>
      </w:r>
      <w:r w:rsidRPr="00BB029F">
        <w:rPr>
          <w:color w:val="000000"/>
        </w:rPr>
        <w:t xml:space="preserve">) from </w:t>
      </w:r>
      <w:r w:rsidRPr="00BB029F">
        <w:rPr>
          <w:bCs/>
          <w:color w:val="000000"/>
        </w:rPr>
        <w:t xml:space="preserve">a </w:t>
      </w:r>
      <w:r>
        <w:rPr>
          <w:bCs/>
          <w:color w:val="000000"/>
        </w:rPr>
        <w:t>person</w:t>
      </w:r>
      <w:r w:rsidRPr="00BB029F">
        <w:rPr>
          <w:bCs/>
          <w:color w:val="000000"/>
        </w:rPr>
        <w:t xml:space="preserve"> listed in </w:t>
      </w:r>
      <w:r w:rsidR="003837D5" w:rsidRPr="003837D5">
        <w:t xml:space="preserve"> </w:t>
      </w:r>
      <w:r w:rsidR="003837D5">
        <w:t>Schedule 2, Part 2, Paragraph 3</w:t>
      </w:r>
      <w:r w:rsidRPr="00BB029F">
        <w:rPr>
          <w:bCs/>
          <w:color w:val="000000"/>
        </w:rPr>
        <w:t xml:space="preserve"> of the </w:t>
      </w:r>
      <w:r w:rsidR="00D01A07">
        <w:rPr>
          <w:bCs/>
          <w:color w:val="000000"/>
        </w:rPr>
        <w:t>2014 Regulations</w:t>
      </w:r>
      <w:r>
        <w:t xml:space="preserve">, provided that </w:t>
      </w:r>
      <w:r>
        <w:rPr>
          <w:color w:val="000000"/>
        </w:rPr>
        <w:t xml:space="preserve">the </w:t>
      </w:r>
      <w:r w:rsidR="00FD16F9">
        <w:rPr>
          <w:color w:val="000000"/>
        </w:rPr>
        <w:t>Committee</w:t>
      </w:r>
      <w:r>
        <w:rPr>
          <w:color w:val="000000"/>
        </w:rPr>
        <w:t xml:space="preserve"> </w:t>
      </w:r>
      <w:r w:rsidR="00371424" w:rsidRPr="00371424">
        <w:rPr>
          <w:b/>
          <w:bCs/>
        </w:rPr>
        <w:t>[</w:t>
      </w:r>
      <w:r w:rsidRPr="00BB029F">
        <w:t>and the</w:t>
      </w:r>
      <w:r w:rsidR="00AF30DB" w:rsidRPr="00AF30DB">
        <w:rPr>
          <w:szCs w:val="22"/>
        </w:rPr>
        <w:t xml:space="preserve"> </w:t>
      </w:r>
      <w:r w:rsidR="00760409">
        <w:rPr>
          <w:szCs w:val="22"/>
        </w:rPr>
        <w:t>Employing Authority</w:t>
      </w:r>
      <w:r w:rsidR="00371424" w:rsidRPr="00371424">
        <w:rPr>
          <w:b/>
          <w:bCs/>
        </w:rPr>
        <w:t>]</w:t>
      </w:r>
      <w:r w:rsidRPr="00BB029F">
        <w:rPr>
          <w:b/>
          <w:bCs/>
        </w:rPr>
        <w:t xml:space="preserve"> </w:t>
      </w:r>
      <w:r w:rsidR="00371424" w:rsidRPr="00371424">
        <w:rPr>
          <w:b/>
          <w:bCs/>
        </w:rPr>
        <w:t>[</w:t>
      </w:r>
      <w:r w:rsidRPr="00BB029F">
        <w:t>have</w:t>
      </w:r>
      <w:r w:rsidRPr="00BB029F">
        <w:rPr>
          <w:b/>
          <w:bCs/>
        </w:rPr>
        <w:t>/</w:t>
      </w:r>
      <w:r w:rsidRPr="00BB029F">
        <w:t>has</w:t>
      </w:r>
      <w:r w:rsidR="00371424" w:rsidRPr="00371424">
        <w:rPr>
          <w:b/>
          <w:bCs/>
        </w:rPr>
        <w:t>]</w:t>
      </w:r>
      <w:r w:rsidRPr="00BB029F">
        <w:t xml:space="preserve"> agreed</w:t>
      </w:r>
      <w:r>
        <w:t xml:space="preserve"> that it is</w:t>
      </w:r>
      <w:r w:rsidRPr="00BB029F">
        <w:rPr>
          <w:color w:val="000000"/>
        </w:rPr>
        <w:t xml:space="preserve"> not </w:t>
      </w:r>
      <w:r w:rsidR="00A91E24">
        <w:rPr>
          <w:color w:val="000000"/>
        </w:rPr>
        <w:t>desirable</w:t>
      </w:r>
      <w:r w:rsidRPr="00BB029F">
        <w:rPr>
          <w:color w:val="000000"/>
        </w:rPr>
        <w:t xml:space="preserve"> for the </w:t>
      </w:r>
      <w:r w:rsidR="009B6CE8">
        <w:rPr>
          <w:color w:val="000000"/>
        </w:rPr>
        <w:t>Admission Body</w:t>
      </w:r>
      <w:r w:rsidRPr="00BB029F">
        <w:rPr>
          <w:color w:val="000000"/>
        </w:rPr>
        <w:t xml:space="preserve"> </w:t>
      </w:r>
      <w:r>
        <w:rPr>
          <w:color w:val="000000"/>
        </w:rPr>
        <w:t xml:space="preserve">instead </w:t>
      </w:r>
      <w:r w:rsidRPr="00BB029F">
        <w:rPr>
          <w:color w:val="000000"/>
        </w:rPr>
        <w:t xml:space="preserve">to </w:t>
      </w:r>
      <w:r>
        <w:rPr>
          <w:color w:val="000000"/>
        </w:rPr>
        <w:t>provide</w:t>
      </w:r>
      <w:r w:rsidRPr="00BB029F">
        <w:rPr>
          <w:color w:val="000000"/>
        </w:rPr>
        <w:t xml:space="preserve"> a bond or indemnity</w:t>
      </w:r>
      <w:r w:rsidRPr="00BB029F">
        <w:rPr>
          <w:bCs/>
          <w:color w:val="000000"/>
        </w:rPr>
        <w:t>.</w:t>
      </w:r>
    </w:p>
    <w:p w:rsidR="00620297" w:rsidRDefault="00480389" w:rsidP="00620297">
      <w:pPr>
        <w:pStyle w:val="Level3"/>
        <w:rPr>
          <w:rStyle w:val="Level1asHeadingtext"/>
        </w:rPr>
      </w:pPr>
      <w:r w:rsidRPr="00BB029F">
        <w:t xml:space="preserve">In </w:t>
      </w:r>
      <w:r>
        <w:t>any such</w:t>
      </w:r>
      <w:r w:rsidRPr="00BB029F">
        <w:t xml:space="preserve"> case the new level of risk exposure </w:t>
      </w:r>
      <w:r>
        <w:t>must</w:t>
      </w:r>
      <w:r w:rsidRPr="00BB029F">
        <w:t xml:space="preserve"> have been assessed by the </w:t>
      </w:r>
      <w:r w:rsidR="009B6CE8">
        <w:t>Admission Body</w:t>
      </w:r>
      <w:r w:rsidRPr="00BB029F">
        <w:t xml:space="preserve"> (taking account of actuarial advice) to the satisfaction of the </w:t>
      </w:r>
      <w:r w:rsidR="00FD16F9">
        <w:t>Committee</w:t>
      </w:r>
      <w:r w:rsidRPr="00BB029F">
        <w:t xml:space="preserve"> </w:t>
      </w:r>
      <w:r w:rsidR="00371424" w:rsidRPr="00371424">
        <w:rPr>
          <w:b/>
          <w:bCs/>
        </w:rPr>
        <w:t>[</w:t>
      </w:r>
      <w:r w:rsidRPr="00BB029F">
        <w:t>and the</w:t>
      </w:r>
      <w:r w:rsidR="00AF30DB" w:rsidRPr="00AF30DB">
        <w:rPr>
          <w:szCs w:val="22"/>
        </w:rPr>
        <w:t xml:space="preserve"> </w:t>
      </w:r>
      <w:r w:rsidR="00760409">
        <w:rPr>
          <w:szCs w:val="22"/>
        </w:rPr>
        <w:t>Employing Authority</w:t>
      </w:r>
      <w:r w:rsidR="00371424" w:rsidRPr="00371424">
        <w:rPr>
          <w:b/>
          <w:bCs/>
        </w:rPr>
        <w:t>]</w:t>
      </w:r>
      <w:r w:rsidRPr="00BB029F">
        <w:rPr>
          <w:b/>
        </w:rPr>
        <w:t xml:space="preserve"> </w:t>
      </w:r>
      <w:r w:rsidRPr="00BB029F">
        <w:t xml:space="preserve">prior to </w:t>
      </w:r>
      <w:r>
        <w:t xml:space="preserve">the expiry of the existing bond, </w:t>
      </w:r>
      <w:r w:rsidRPr="00BB029F">
        <w:t>indemnity</w:t>
      </w:r>
      <w:r>
        <w:t xml:space="preserve"> or guarantee</w:t>
      </w:r>
      <w:r w:rsidRPr="00BB029F">
        <w:t>.</w:t>
      </w:r>
      <w:bookmarkStart w:id="129" w:name="_Ref357587268"/>
      <w:bookmarkEnd w:id="106"/>
    </w:p>
    <w:p w:rsidR="00C91B9B" w:rsidRPr="006D41B9" w:rsidRDefault="00620297" w:rsidP="00EE7A18">
      <w:pPr>
        <w:pStyle w:val="Level1"/>
        <w:keepNext/>
        <w:rPr>
          <w:rStyle w:val="Level1asHeadingtext"/>
        </w:rPr>
      </w:pPr>
      <w:r>
        <w:rPr>
          <w:rStyle w:val="Level1asHeadingtext"/>
        </w:rPr>
        <w:lastRenderedPageBreak/>
        <w:t>I</w:t>
      </w:r>
      <w:r w:rsidR="00C91B9B" w:rsidRPr="006D41B9">
        <w:rPr>
          <w:rStyle w:val="Level1asHeadingtext"/>
        </w:rPr>
        <w:t>ndemnity from</w:t>
      </w:r>
      <w:r w:rsidR="007607DB">
        <w:rPr>
          <w:rStyle w:val="Level1asHeadingtext"/>
        </w:rPr>
        <w:t xml:space="preserve"> the</w:t>
      </w:r>
      <w:r w:rsidR="00C91B9B" w:rsidRPr="006D41B9">
        <w:rPr>
          <w:rStyle w:val="Level1asHeadingtext"/>
        </w:rPr>
        <w:t xml:space="preserve"> </w:t>
      </w:r>
      <w:r w:rsidR="009B6CE8" w:rsidRPr="006D41B9">
        <w:rPr>
          <w:rStyle w:val="Level1asHeadingtext"/>
        </w:rPr>
        <w:t>Admission Body</w:t>
      </w:r>
      <w:bookmarkEnd w:id="129"/>
      <w:r w:rsidR="00BA3571" w:rsidRPr="00BE5901">
        <w:fldChar w:fldCharType="begin"/>
      </w:r>
      <w:r w:rsidR="007607DB" w:rsidRPr="00BE5901">
        <w:instrText xml:space="preserve"> TC "</w:instrText>
      </w:r>
      <w:r w:rsidR="00BA3571">
        <w:fldChar w:fldCharType="begin"/>
      </w:r>
      <w:r w:rsidR="007607DB">
        <w:instrText xml:space="preserve"> REF _Ref357587268 \r \h </w:instrText>
      </w:r>
      <w:r w:rsidR="00BA3571">
        <w:fldChar w:fldCharType="separate"/>
      </w:r>
      <w:bookmarkStart w:id="130" w:name="_Toc357775398"/>
      <w:bookmarkStart w:id="131" w:name="_Toc423518413"/>
      <w:r w:rsidR="00003262">
        <w:instrText>8.4.2</w:instrText>
      </w:r>
      <w:r w:rsidR="00BA3571">
        <w:fldChar w:fldCharType="end"/>
      </w:r>
      <w:r w:rsidR="007607DB" w:rsidRPr="00BE5901">
        <w:tab/>
      </w:r>
      <w:r w:rsidR="007607DB">
        <w:instrText>Indemnity from the Admission Body</w:instrText>
      </w:r>
      <w:bookmarkEnd w:id="130"/>
      <w:bookmarkEnd w:id="131"/>
      <w:r w:rsidR="007607DB" w:rsidRPr="00BE5901">
        <w:instrText xml:space="preserve">" \l 1 </w:instrText>
      </w:r>
      <w:r w:rsidR="00BA3571" w:rsidRPr="00BE5901">
        <w:fldChar w:fldCharType="end"/>
      </w:r>
    </w:p>
    <w:tbl>
      <w:tblPr>
        <w:tblW w:w="0" w:type="auto"/>
        <w:tblInd w:w="948" w:type="dxa"/>
        <w:tblLook w:val="0000"/>
      </w:tblPr>
      <w:tblGrid>
        <w:gridCol w:w="8294"/>
      </w:tblGrid>
      <w:tr w:rsidR="00C91B9B" w:rsidRPr="00BB029F" w:rsidTr="00C37C75">
        <w:tc>
          <w:tcPr>
            <w:tcW w:w="8906" w:type="dxa"/>
            <w:tcBorders>
              <w:top w:val="single" w:sz="4" w:space="0" w:color="auto"/>
              <w:left w:val="single" w:sz="4" w:space="0" w:color="auto"/>
              <w:bottom w:val="single" w:sz="4" w:space="0" w:color="auto"/>
              <w:right w:val="single" w:sz="4" w:space="0" w:color="auto"/>
            </w:tcBorders>
          </w:tcPr>
          <w:p w:rsidR="00C91B9B" w:rsidRPr="00BB029F" w:rsidRDefault="00C91B9B" w:rsidP="00C37C75">
            <w:pPr>
              <w:pStyle w:val="Body"/>
              <w:keepNext/>
            </w:pPr>
            <w:r w:rsidRPr="00BB029F">
              <w:t xml:space="preserve">This Clause sets out the terms of the indemnity to be provided by the </w:t>
            </w:r>
            <w:r w:rsidR="009B6CE8">
              <w:t>Admission Body</w:t>
            </w:r>
            <w:r w:rsidRPr="00BB029F">
              <w:t xml:space="preserve"> in favour of the </w:t>
            </w:r>
            <w:r w:rsidR="00FD16F9">
              <w:t>Committee</w:t>
            </w:r>
            <w:r w:rsidRPr="00BB029F">
              <w:t>.</w:t>
            </w:r>
          </w:p>
        </w:tc>
      </w:tr>
    </w:tbl>
    <w:p w:rsidR="00C91B9B" w:rsidRPr="00BB029F" w:rsidRDefault="00C91B9B" w:rsidP="00C91B9B">
      <w:pPr>
        <w:keepNext/>
      </w:pPr>
    </w:p>
    <w:p w:rsidR="00C91B9B" w:rsidRPr="00BB029F" w:rsidRDefault="00C91B9B" w:rsidP="00C91B9B">
      <w:pPr>
        <w:pStyle w:val="Level2"/>
      </w:pPr>
      <w:bookmarkStart w:id="132" w:name="_Ref214434598"/>
      <w:r w:rsidRPr="00BB029F">
        <w:t xml:space="preserve">The </w:t>
      </w:r>
      <w:r w:rsidR="009B6CE8">
        <w:t>Admission Body</w:t>
      </w:r>
      <w:r w:rsidRPr="00BB029F">
        <w:t xml:space="preserve"> undertakes to indemnify and keep indemnified the </w:t>
      </w:r>
      <w:r w:rsidR="00FD16F9">
        <w:t>Committee</w:t>
      </w:r>
      <w:r w:rsidRPr="00BB029F">
        <w:t xml:space="preserve"> against any costs and liabilities which it or the Fund may incur (whether directly or as a result of a loss or cost to the Members) arising out of or in connection with:</w:t>
      </w:r>
      <w:bookmarkEnd w:id="132"/>
    </w:p>
    <w:p w:rsidR="00C91B9B" w:rsidRPr="00BB029F" w:rsidRDefault="00C91B9B" w:rsidP="00C91B9B">
      <w:pPr>
        <w:pStyle w:val="Level3"/>
      </w:pPr>
      <w:r w:rsidRPr="00BB029F">
        <w:t xml:space="preserve">the non-payment by the </w:t>
      </w:r>
      <w:r w:rsidR="009B6CE8">
        <w:t>Admission Body</w:t>
      </w:r>
      <w:r w:rsidRPr="00BB029F">
        <w:t xml:space="preserve"> of any contributions or payments due to the Fund under this Agreement or the Regulations; or </w:t>
      </w:r>
    </w:p>
    <w:p w:rsidR="00C91B9B" w:rsidRPr="00BB029F" w:rsidRDefault="00C91B9B" w:rsidP="00C91B9B">
      <w:pPr>
        <w:pStyle w:val="Level3"/>
      </w:pPr>
      <w:proofErr w:type="gramStart"/>
      <w:r w:rsidRPr="00BB029F">
        <w:t>any</w:t>
      </w:r>
      <w:proofErr w:type="gramEnd"/>
      <w:r w:rsidRPr="00BB029F">
        <w:t xml:space="preserve"> breach by the </w:t>
      </w:r>
      <w:r w:rsidR="009B6CE8">
        <w:t>Admission Body</w:t>
      </w:r>
      <w:r w:rsidRPr="00BB029F">
        <w:t xml:space="preserve"> of this Agreement the Regulations or any other legal or regulatory requirements applicable to the Scheme.</w:t>
      </w:r>
    </w:p>
    <w:p w:rsidR="00620297" w:rsidRPr="00BB029F" w:rsidRDefault="00C91B9B" w:rsidP="0030083A">
      <w:pPr>
        <w:pStyle w:val="Level2"/>
      </w:pPr>
      <w:r w:rsidRPr="00BB029F">
        <w:t xml:space="preserve">Any demand under </w:t>
      </w:r>
      <w:r w:rsidRPr="00BB029F">
        <w:rPr>
          <w:rStyle w:val="CrossReference"/>
        </w:rPr>
        <w:t xml:space="preserve">Clause </w:t>
      </w:r>
      <w:fldSimple w:instr=" REF _Ref214434598 \r \h  \* MERGEFORMAT ">
        <w:r w:rsidR="00003262" w:rsidRPr="00003262">
          <w:rPr>
            <w:rStyle w:val="CrossReference"/>
          </w:rPr>
          <w:t>9.1</w:t>
        </w:r>
      </w:fldSimple>
      <w:r w:rsidRPr="00BB029F">
        <w:t xml:space="preserve"> </w:t>
      </w:r>
      <w:r w:rsidRPr="00AA5C90">
        <w:t xml:space="preserve">(Indemnity from </w:t>
      </w:r>
      <w:r w:rsidR="009B6CE8">
        <w:t>Admission Body</w:t>
      </w:r>
      <w:r w:rsidRPr="00AA5C90">
        <w:t>)</w:t>
      </w:r>
      <w:r w:rsidRPr="00BB029F">
        <w:t xml:space="preserve"> must be paid by the </w:t>
      </w:r>
      <w:r w:rsidR="009B6CE8">
        <w:t>Admission Body</w:t>
      </w:r>
      <w:r w:rsidRPr="00BB029F">
        <w:t xml:space="preserve"> to the </w:t>
      </w:r>
      <w:r w:rsidR="00FD16F9">
        <w:t>Committee</w:t>
      </w:r>
      <w:r w:rsidRPr="00BB029F">
        <w:t xml:space="preserve"> or to the Fund (as applicable) within </w:t>
      </w:r>
      <w:r w:rsidR="00371424" w:rsidRPr="00371424">
        <w:rPr>
          <w:b/>
          <w:bCs/>
        </w:rPr>
        <w:t>[</w:t>
      </w:r>
      <w:r w:rsidR="00064CB9" w:rsidRPr="00E475B6">
        <w:t>14</w:t>
      </w:r>
      <w:r w:rsidR="00371424" w:rsidRPr="00371424">
        <w:rPr>
          <w:b/>
          <w:bCs/>
        </w:rPr>
        <w:t>]</w:t>
      </w:r>
      <w:r w:rsidR="00064CB9" w:rsidRPr="00E475B6">
        <w:t xml:space="preserve"> days</w:t>
      </w:r>
      <w:r w:rsidRPr="00BB029F">
        <w:t xml:space="preserve"> of receipt by the </w:t>
      </w:r>
      <w:r w:rsidR="009B6CE8">
        <w:t>Admission Body</w:t>
      </w:r>
      <w:r w:rsidRPr="00BB029F">
        <w:t xml:space="preserve"> of such demand. </w:t>
      </w:r>
      <w:r w:rsidR="00371424" w:rsidRPr="00371424">
        <w:rPr>
          <w:b/>
          <w:bCs/>
        </w:rPr>
        <w:t>[</w:t>
      </w:r>
      <w:r w:rsidRPr="00BB029F">
        <w:t xml:space="preserve">In the event of non-payment by the </w:t>
      </w:r>
      <w:r w:rsidR="009B6CE8">
        <w:t>Admission Body</w:t>
      </w:r>
      <w:r w:rsidRPr="00BB029F">
        <w:t xml:space="preserve">, the </w:t>
      </w:r>
      <w:r w:rsidR="00760409">
        <w:rPr>
          <w:szCs w:val="22"/>
        </w:rPr>
        <w:t>Employing Authority</w:t>
      </w:r>
      <w:r w:rsidR="00AF30DB" w:rsidRPr="00BB029F">
        <w:t xml:space="preserve"> </w:t>
      </w:r>
      <w:r w:rsidRPr="00BB029F">
        <w:t xml:space="preserve">shall indemnify and keep indemnified the </w:t>
      </w:r>
      <w:r w:rsidR="00FD16F9">
        <w:t>Committee</w:t>
      </w:r>
      <w:r w:rsidRPr="00BB029F">
        <w:t xml:space="preserve"> against such costs and liabilities.</w:t>
      </w:r>
      <w:r w:rsidR="00371424" w:rsidRPr="00371424">
        <w:rPr>
          <w:b/>
          <w:bCs/>
        </w:rPr>
        <w:t>]</w:t>
      </w:r>
      <w:r w:rsidRPr="00BE5901">
        <w:rPr>
          <w:rStyle w:val="FootnoteReference"/>
        </w:rPr>
        <w:footnoteReference w:id="44"/>
      </w:r>
      <w:r w:rsidR="002616FF" w:rsidRPr="0068274F">
        <w:rPr>
          <w:b/>
          <w:bCs/>
        </w:rPr>
        <w:t xml:space="preserve"> </w:t>
      </w:r>
    </w:p>
    <w:p w:rsidR="00FD75A2" w:rsidRDefault="00FD75A2">
      <w:pPr>
        <w:pStyle w:val="Level2"/>
        <w:numPr>
          <w:ilvl w:val="0"/>
          <w:numId w:val="0"/>
        </w:numPr>
        <w:ind w:left="851"/>
        <w:rPr>
          <w:rStyle w:val="Level1asHeadingtext"/>
          <w:b w:val="0"/>
        </w:rPr>
      </w:pPr>
      <w:bookmarkStart w:id="133" w:name="_Ref357587233"/>
    </w:p>
    <w:p w:rsidR="007607DB" w:rsidRPr="007607DB" w:rsidRDefault="00620297" w:rsidP="007607DB">
      <w:pPr>
        <w:pStyle w:val="Level1"/>
        <w:keepNext/>
      </w:pPr>
      <w:r>
        <w:rPr>
          <w:rStyle w:val="Level1asHeadingtext"/>
          <w:bCs/>
        </w:rPr>
        <w:t>[</w:t>
      </w:r>
      <w:r w:rsidR="007607DB">
        <w:rPr>
          <w:rStyle w:val="Level1asHeadingtext"/>
        </w:rPr>
        <w:t>Department of the Environment conditions</w:t>
      </w:r>
      <w:bookmarkEnd w:id="133"/>
      <w:r w:rsidR="0068274F">
        <w:rPr>
          <w:rStyle w:val="Level1asHeadingtext"/>
        </w:rPr>
        <w:t>]</w:t>
      </w:r>
      <w:r w:rsidR="00BA3571" w:rsidRPr="00BE5901">
        <w:fldChar w:fldCharType="begin"/>
      </w:r>
      <w:r w:rsidR="007607DB" w:rsidRPr="00BE5901">
        <w:instrText xml:space="preserve"> TC "</w:instrText>
      </w:r>
      <w:r w:rsidR="00BA3571">
        <w:fldChar w:fldCharType="begin"/>
      </w:r>
      <w:r w:rsidR="007607DB">
        <w:instrText xml:space="preserve"> REF _Ref357587233 \r \h </w:instrText>
      </w:r>
      <w:r w:rsidR="00BA3571">
        <w:fldChar w:fldCharType="separate"/>
      </w:r>
      <w:bookmarkStart w:id="134" w:name="_Toc423518414"/>
      <w:r w:rsidR="00003262">
        <w:instrText>0</w:instrText>
      </w:r>
      <w:r w:rsidR="00BA3571">
        <w:fldChar w:fldCharType="end"/>
      </w:r>
      <w:r w:rsidR="007607DB" w:rsidRPr="00BE5901">
        <w:tab/>
      </w:r>
      <w:r w:rsidR="007607DB">
        <w:instrText>Department of the Environment Conditions</w:instrText>
      </w:r>
      <w:bookmarkEnd w:id="134"/>
      <w:r w:rsidR="007607DB" w:rsidRPr="00BE5901">
        <w:instrText xml:space="preserve">" \l 1 </w:instrText>
      </w:r>
      <w:r w:rsidR="00BA3571" w:rsidRPr="00BE5901">
        <w:fldChar w:fldCharType="end"/>
      </w:r>
    </w:p>
    <w:p w:rsidR="00620297" w:rsidRPr="007607DB" w:rsidRDefault="00371424" w:rsidP="00620297">
      <w:pPr>
        <w:pStyle w:val="Level1"/>
        <w:keepNext/>
        <w:numPr>
          <w:ilvl w:val="0"/>
          <w:numId w:val="0"/>
        </w:numPr>
        <w:ind w:left="851"/>
        <w:rPr>
          <w:rStyle w:val="Level1asHeadingtext"/>
          <w:b w:val="0"/>
        </w:rPr>
      </w:pPr>
      <w:r w:rsidRPr="00371424">
        <w:rPr>
          <w:b/>
          <w:bCs/>
        </w:rPr>
        <w:t>[</w:t>
      </w:r>
      <w:r w:rsidR="007607DB">
        <w:t>INSERT IF APPLICABLE</w:t>
      </w:r>
      <w:r w:rsidRPr="00371424">
        <w:rPr>
          <w:b/>
          <w:bCs/>
        </w:rPr>
        <w:t>]</w:t>
      </w:r>
    </w:p>
    <w:p w:rsidR="00620297" w:rsidRPr="00620297" w:rsidRDefault="00620297" w:rsidP="00620297">
      <w:pPr>
        <w:pStyle w:val="Level1"/>
        <w:keepNext/>
        <w:numPr>
          <w:ilvl w:val="0"/>
          <w:numId w:val="0"/>
        </w:numPr>
        <w:ind w:left="851"/>
        <w:rPr>
          <w:rStyle w:val="Level1asHeadingtext"/>
          <w:b w:val="0"/>
        </w:rPr>
      </w:pPr>
    </w:p>
    <w:p w:rsidR="00C91B9B" w:rsidRPr="00BE5901" w:rsidRDefault="00620297" w:rsidP="00BE5901">
      <w:pPr>
        <w:pStyle w:val="Level1"/>
        <w:keepNext/>
      </w:pPr>
      <w:r>
        <w:rPr>
          <w:rStyle w:val="Level1asHeadingtext"/>
        </w:rPr>
        <w:t>N</w:t>
      </w:r>
      <w:r w:rsidR="00C91B9B" w:rsidRPr="00BB029F">
        <w:rPr>
          <w:rStyle w:val="Level1asHeadingtext"/>
        </w:rPr>
        <w:t>otices</w:t>
      </w:r>
      <w:bookmarkStart w:id="135" w:name="_NN170"/>
      <w:bookmarkEnd w:id="135"/>
      <w:r w:rsidR="00BA3571" w:rsidRPr="00BE5901">
        <w:fldChar w:fldCharType="begin"/>
      </w:r>
      <w:r w:rsidR="00BE5901" w:rsidRPr="00BE5901">
        <w:instrText xml:space="preserve"> TC "</w:instrText>
      </w:r>
      <w:r w:rsidR="00BA3571" w:rsidRPr="00BE5901">
        <w:fldChar w:fldCharType="begin"/>
      </w:r>
      <w:r w:rsidR="00BE5901" w:rsidRPr="00BE5901">
        <w:instrText xml:space="preserve"> REF _NN170\r \h </w:instrText>
      </w:r>
      <w:r w:rsidR="00BA3571" w:rsidRPr="00BE5901">
        <w:fldChar w:fldCharType="separate"/>
      </w:r>
      <w:bookmarkStart w:id="136" w:name="_Toc357775400"/>
      <w:bookmarkStart w:id="137" w:name="_Toc423518415"/>
      <w:r w:rsidR="00003262">
        <w:instrText>11</w:instrText>
      </w:r>
      <w:r w:rsidR="00BA3571" w:rsidRPr="00BE5901">
        <w:fldChar w:fldCharType="end"/>
      </w:r>
      <w:r w:rsidR="00BE5901" w:rsidRPr="00BE5901">
        <w:tab/>
        <w:instrText>Notices</w:instrText>
      </w:r>
      <w:bookmarkEnd w:id="136"/>
      <w:bookmarkEnd w:id="137"/>
      <w:r w:rsidR="00BE5901" w:rsidRPr="00BE5901">
        <w:instrText xml:space="preserve">" \l 1 </w:instrText>
      </w:r>
      <w:r w:rsidR="00BA3571" w:rsidRPr="00BE5901">
        <w:fldChar w:fldCharType="end"/>
      </w:r>
    </w:p>
    <w:tbl>
      <w:tblPr>
        <w:tblW w:w="0" w:type="auto"/>
        <w:tblInd w:w="948" w:type="dxa"/>
        <w:tblLook w:val="0000"/>
      </w:tblPr>
      <w:tblGrid>
        <w:gridCol w:w="8294"/>
      </w:tblGrid>
      <w:tr w:rsidR="00C91B9B" w:rsidRPr="00BB029F" w:rsidTr="00C37C75">
        <w:tc>
          <w:tcPr>
            <w:tcW w:w="8906" w:type="dxa"/>
            <w:tcBorders>
              <w:top w:val="single" w:sz="4" w:space="0" w:color="auto"/>
              <w:left w:val="single" w:sz="4" w:space="0" w:color="auto"/>
              <w:bottom w:val="single" w:sz="4" w:space="0" w:color="auto"/>
              <w:right w:val="single" w:sz="4" w:space="0" w:color="auto"/>
            </w:tcBorders>
          </w:tcPr>
          <w:p w:rsidR="00C91B9B" w:rsidRPr="00BB029F" w:rsidRDefault="00C91B9B" w:rsidP="00C37C75">
            <w:pPr>
              <w:pStyle w:val="Body"/>
              <w:keepNext/>
            </w:pPr>
            <w:r w:rsidRPr="00BB029F">
              <w:t>This Clause sets out how any written notices are to be served.</w:t>
            </w:r>
          </w:p>
        </w:tc>
      </w:tr>
    </w:tbl>
    <w:p w:rsidR="00C91B9B" w:rsidRPr="00BB029F" w:rsidRDefault="00C91B9B" w:rsidP="00C91B9B">
      <w:pPr>
        <w:keepNext/>
      </w:pPr>
    </w:p>
    <w:p w:rsidR="00620297" w:rsidRDefault="00C91B9B" w:rsidP="00620297">
      <w:pPr>
        <w:pStyle w:val="Body1"/>
      </w:pPr>
      <w:r w:rsidRPr="00BB029F">
        <w:t xml:space="preserve">All notices under this Agreement shall be in writing and shall be served by sending the same by first class post, facsimile or by hand or leaving the same at the registered office of the </w:t>
      </w:r>
      <w:r w:rsidR="009B6CE8">
        <w:t>Admission Body</w:t>
      </w:r>
      <w:r w:rsidRPr="00BB029F">
        <w:t xml:space="preserve"> or the headquarter address of the </w:t>
      </w:r>
      <w:r w:rsidR="00FD16F9">
        <w:t>Committee</w:t>
      </w:r>
      <w:r w:rsidRPr="00BB029F">
        <w:t xml:space="preserve"> </w:t>
      </w:r>
      <w:r w:rsidR="00371424" w:rsidRPr="00371424">
        <w:rPr>
          <w:b/>
          <w:bCs/>
        </w:rPr>
        <w:t>[</w:t>
      </w:r>
      <w:r w:rsidRPr="00BB029F">
        <w:t>or the</w:t>
      </w:r>
      <w:r w:rsidR="00AF30DB" w:rsidRPr="00AF30DB">
        <w:rPr>
          <w:szCs w:val="22"/>
        </w:rPr>
        <w:t xml:space="preserve"> </w:t>
      </w:r>
      <w:r w:rsidR="00760409">
        <w:rPr>
          <w:szCs w:val="22"/>
        </w:rPr>
        <w:t>Employing Authority</w:t>
      </w:r>
      <w:r w:rsidR="00371424" w:rsidRPr="00371424">
        <w:rPr>
          <w:b/>
          <w:bCs/>
        </w:rPr>
        <w:t>]</w:t>
      </w:r>
      <w:r w:rsidRPr="00BB029F">
        <w:t>.</w:t>
      </w:r>
    </w:p>
    <w:p w:rsidR="00B53ED7" w:rsidRPr="00620297" w:rsidRDefault="00B53ED7" w:rsidP="00620297">
      <w:pPr>
        <w:pStyle w:val="Body1"/>
        <w:rPr>
          <w:rStyle w:val="Level1asHeadingtext"/>
          <w:b w:val="0"/>
        </w:rPr>
      </w:pPr>
    </w:p>
    <w:p w:rsidR="00C91B9B" w:rsidRPr="00BE5901" w:rsidRDefault="00620297" w:rsidP="00BE5901">
      <w:pPr>
        <w:pStyle w:val="Level1"/>
        <w:keepNext/>
      </w:pPr>
      <w:r>
        <w:rPr>
          <w:rStyle w:val="Level1asHeadingtext"/>
        </w:rPr>
        <w:lastRenderedPageBreak/>
        <w:t>W</w:t>
      </w:r>
      <w:r w:rsidR="00C91B9B" w:rsidRPr="00BB029F">
        <w:rPr>
          <w:rStyle w:val="Level1asHeadingtext"/>
        </w:rPr>
        <w:t>aiver</w:t>
      </w:r>
      <w:bookmarkStart w:id="138" w:name="_NN171"/>
      <w:bookmarkEnd w:id="138"/>
      <w:r w:rsidR="00BA3571" w:rsidRPr="00BE5901">
        <w:fldChar w:fldCharType="begin"/>
      </w:r>
      <w:r w:rsidR="00BE5901" w:rsidRPr="00BE5901">
        <w:instrText xml:space="preserve"> TC "</w:instrText>
      </w:r>
      <w:r w:rsidR="00BA3571" w:rsidRPr="00BE5901">
        <w:fldChar w:fldCharType="begin"/>
      </w:r>
      <w:r w:rsidR="00BE5901" w:rsidRPr="00BE5901">
        <w:instrText xml:space="preserve"> REF _NN171\r \h </w:instrText>
      </w:r>
      <w:r w:rsidR="00BA3571" w:rsidRPr="00BE5901">
        <w:fldChar w:fldCharType="separate"/>
      </w:r>
      <w:bookmarkStart w:id="139" w:name="_Toc415483625"/>
      <w:bookmarkStart w:id="140" w:name="_Toc423518416"/>
      <w:r w:rsidR="00003262">
        <w:instrText>12</w:instrText>
      </w:r>
      <w:r w:rsidR="00BA3571" w:rsidRPr="00BE5901">
        <w:fldChar w:fldCharType="end"/>
      </w:r>
      <w:r w:rsidR="00BE5901" w:rsidRPr="00BE5901">
        <w:tab/>
        <w:instrText>Waiver</w:instrText>
      </w:r>
      <w:bookmarkEnd w:id="139"/>
      <w:bookmarkEnd w:id="140"/>
      <w:r w:rsidR="00BE5901" w:rsidRPr="00BE5901">
        <w:instrText xml:space="preserve">" \l 1 </w:instrText>
      </w:r>
      <w:r w:rsidR="00BA3571" w:rsidRPr="00BE5901">
        <w:fldChar w:fldCharType="end"/>
      </w:r>
    </w:p>
    <w:tbl>
      <w:tblPr>
        <w:tblW w:w="0" w:type="auto"/>
        <w:tblInd w:w="948" w:type="dxa"/>
        <w:tblLook w:val="0000"/>
      </w:tblPr>
      <w:tblGrid>
        <w:gridCol w:w="8294"/>
      </w:tblGrid>
      <w:tr w:rsidR="00C91B9B" w:rsidRPr="00BB029F" w:rsidTr="00C37C75">
        <w:tc>
          <w:tcPr>
            <w:tcW w:w="8906" w:type="dxa"/>
            <w:tcBorders>
              <w:top w:val="single" w:sz="4" w:space="0" w:color="auto"/>
              <w:left w:val="single" w:sz="4" w:space="0" w:color="auto"/>
              <w:bottom w:val="single" w:sz="4" w:space="0" w:color="auto"/>
              <w:right w:val="single" w:sz="4" w:space="0" w:color="auto"/>
            </w:tcBorders>
          </w:tcPr>
          <w:p w:rsidR="00C91B9B" w:rsidRPr="00BB029F" w:rsidRDefault="00C91B9B" w:rsidP="00C37C75">
            <w:pPr>
              <w:pStyle w:val="Body1"/>
              <w:keepNext/>
              <w:ind w:left="0"/>
            </w:pPr>
            <w:r w:rsidRPr="00BB029F">
              <w:t>This Clause sets out what happens if there is a failure to enforce the Agreement.</w:t>
            </w:r>
          </w:p>
        </w:tc>
      </w:tr>
    </w:tbl>
    <w:p w:rsidR="00C91B9B" w:rsidRPr="00BB029F" w:rsidRDefault="00C91B9B" w:rsidP="00C91B9B">
      <w:pPr>
        <w:keepNext/>
      </w:pPr>
    </w:p>
    <w:p w:rsidR="00620297" w:rsidRPr="00BB029F" w:rsidRDefault="00C91B9B" w:rsidP="00AF30DB">
      <w:pPr>
        <w:pStyle w:val="Body1"/>
      </w:pPr>
      <w:r w:rsidRPr="00BB029F">
        <w:t xml:space="preserve">Failure or neglect by the </w:t>
      </w:r>
      <w:r w:rsidR="00FD16F9">
        <w:t>Committee</w:t>
      </w:r>
      <w:r w:rsidRPr="00BB029F">
        <w:t xml:space="preserve"> </w:t>
      </w:r>
      <w:r w:rsidR="00371424" w:rsidRPr="00371424">
        <w:rPr>
          <w:b/>
          <w:bCs/>
        </w:rPr>
        <w:t>[</w:t>
      </w:r>
      <w:r w:rsidRPr="00BB029F">
        <w:t>or the</w:t>
      </w:r>
      <w:r w:rsidR="00AF30DB" w:rsidRPr="00AF30DB">
        <w:rPr>
          <w:szCs w:val="22"/>
        </w:rPr>
        <w:t xml:space="preserve"> </w:t>
      </w:r>
      <w:r w:rsidR="00760409">
        <w:rPr>
          <w:szCs w:val="22"/>
        </w:rPr>
        <w:t>Employing Authority</w:t>
      </w:r>
      <w:r w:rsidR="00371424" w:rsidRPr="00371424">
        <w:rPr>
          <w:b/>
          <w:bCs/>
        </w:rPr>
        <w:t>]</w:t>
      </w:r>
      <w:r w:rsidRPr="00BB029F">
        <w:t xml:space="preserve"> to enforce at any time any of the provisions of this Agreement shall not be construed nor shall be deemed to be a waiver of the </w:t>
      </w:r>
      <w:r w:rsidR="00FD16F9">
        <w:t>Committee</w:t>
      </w:r>
      <w:r w:rsidRPr="00BB029F">
        <w:t xml:space="preserve">'s </w:t>
      </w:r>
      <w:r w:rsidR="00371424" w:rsidRPr="00371424">
        <w:rPr>
          <w:b/>
          <w:bCs/>
        </w:rPr>
        <w:t>[</w:t>
      </w:r>
      <w:r w:rsidRPr="00BB029F">
        <w:t>or the</w:t>
      </w:r>
      <w:r w:rsidR="00AF30DB" w:rsidRPr="00AF30DB">
        <w:rPr>
          <w:szCs w:val="22"/>
        </w:rPr>
        <w:t xml:space="preserve"> </w:t>
      </w:r>
      <w:r w:rsidR="00760409">
        <w:rPr>
          <w:szCs w:val="22"/>
        </w:rPr>
        <w:t>Employing Authority</w:t>
      </w:r>
      <w:r w:rsidRPr="00BB029F">
        <w:t>’s</w:t>
      </w:r>
      <w:r w:rsidR="00371424" w:rsidRPr="00371424">
        <w:rPr>
          <w:b/>
          <w:bCs/>
        </w:rPr>
        <w:t>]</w:t>
      </w:r>
      <w:r w:rsidRPr="00BB029F">
        <w:t xml:space="preserve"> rights </w:t>
      </w:r>
      <w:r w:rsidR="00371424" w:rsidRPr="00371424">
        <w:rPr>
          <w:b/>
          <w:bCs/>
        </w:rPr>
        <w:t>[</w:t>
      </w:r>
      <w:r w:rsidRPr="00BB029F">
        <w:t>(as the case may be)</w:t>
      </w:r>
      <w:r w:rsidR="00371424" w:rsidRPr="00371424">
        <w:rPr>
          <w:b/>
          <w:bCs/>
        </w:rPr>
        <w:t>]</w:t>
      </w:r>
      <w:r w:rsidRPr="00BB029F">
        <w:t xml:space="preserve"> nor in any way affect the validity of the whole or any part of this Agreement nor prejudice the </w:t>
      </w:r>
      <w:r w:rsidR="00FD16F9">
        <w:t>Committee</w:t>
      </w:r>
      <w:r w:rsidRPr="00BB029F">
        <w:t xml:space="preserve">'s </w:t>
      </w:r>
      <w:r w:rsidR="00371424" w:rsidRPr="00371424">
        <w:rPr>
          <w:b/>
          <w:bCs/>
        </w:rPr>
        <w:t>[</w:t>
      </w:r>
      <w:r w:rsidRPr="00BB029F">
        <w:t>or the</w:t>
      </w:r>
      <w:r w:rsidR="00AF30DB" w:rsidRPr="00AF30DB">
        <w:rPr>
          <w:szCs w:val="22"/>
        </w:rPr>
        <w:t xml:space="preserve"> </w:t>
      </w:r>
      <w:r w:rsidR="00760409">
        <w:rPr>
          <w:szCs w:val="22"/>
        </w:rPr>
        <w:t>Employing Authority</w:t>
      </w:r>
      <w:r w:rsidRPr="00BB029F">
        <w:t>’s</w:t>
      </w:r>
      <w:r w:rsidR="00371424" w:rsidRPr="00371424">
        <w:rPr>
          <w:b/>
          <w:bCs/>
        </w:rPr>
        <w:t>]</w:t>
      </w:r>
      <w:r w:rsidRPr="00BB029F">
        <w:t xml:space="preserve"> rights </w:t>
      </w:r>
      <w:r w:rsidR="00371424" w:rsidRPr="00371424">
        <w:rPr>
          <w:b/>
          <w:bCs/>
        </w:rPr>
        <w:t>[</w:t>
      </w:r>
      <w:r w:rsidRPr="00BB029F">
        <w:t>(as the case may be)</w:t>
      </w:r>
      <w:r w:rsidR="00371424" w:rsidRPr="00371424">
        <w:rPr>
          <w:b/>
          <w:bCs/>
        </w:rPr>
        <w:t>]</w:t>
      </w:r>
      <w:r w:rsidRPr="00BB029F">
        <w:t xml:space="preserve"> to take subsequent action.</w:t>
      </w:r>
    </w:p>
    <w:p w:rsidR="00620297" w:rsidRPr="00620297" w:rsidRDefault="00620297" w:rsidP="00620297">
      <w:pPr>
        <w:pStyle w:val="Body1"/>
        <w:rPr>
          <w:rStyle w:val="Level1asHeadingtext"/>
          <w:b w:val="0"/>
        </w:rPr>
      </w:pPr>
    </w:p>
    <w:p w:rsidR="00C91B9B" w:rsidRPr="00BE5901" w:rsidRDefault="00620297" w:rsidP="00BE5901">
      <w:pPr>
        <w:pStyle w:val="Level1"/>
        <w:keepNext/>
      </w:pPr>
      <w:r>
        <w:rPr>
          <w:rStyle w:val="Level1asHeadingtext"/>
        </w:rPr>
        <w:t>S</w:t>
      </w:r>
      <w:r w:rsidR="00C91B9B" w:rsidRPr="00BB029F">
        <w:rPr>
          <w:rStyle w:val="Level1asHeadingtext"/>
        </w:rPr>
        <w:t>everance</w:t>
      </w:r>
      <w:bookmarkStart w:id="141" w:name="_NN172"/>
      <w:bookmarkEnd w:id="141"/>
      <w:r w:rsidR="00BA3571" w:rsidRPr="00BE5901">
        <w:fldChar w:fldCharType="begin"/>
      </w:r>
      <w:r w:rsidR="00BE5901" w:rsidRPr="00BE5901">
        <w:instrText xml:space="preserve"> TC "</w:instrText>
      </w:r>
      <w:r w:rsidR="00BA3571" w:rsidRPr="00BE5901">
        <w:fldChar w:fldCharType="begin"/>
      </w:r>
      <w:r w:rsidR="00BE5901" w:rsidRPr="00BE5901">
        <w:instrText xml:space="preserve"> REF _NN172\r \h </w:instrText>
      </w:r>
      <w:r w:rsidR="00BA3571" w:rsidRPr="00BE5901">
        <w:fldChar w:fldCharType="separate"/>
      </w:r>
      <w:bookmarkStart w:id="142" w:name="_Toc415483626"/>
      <w:bookmarkStart w:id="143" w:name="_Toc423518417"/>
      <w:r w:rsidR="00003262">
        <w:instrText>13</w:instrText>
      </w:r>
      <w:r w:rsidR="00BA3571" w:rsidRPr="00BE5901">
        <w:fldChar w:fldCharType="end"/>
      </w:r>
      <w:r w:rsidR="00BE5901" w:rsidRPr="00BE5901">
        <w:tab/>
        <w:instrText>Severance</w:instrText>
      </w:r>
      <w:bookmarkEnd w:id="142"/>
      <w:bookmarkEnd w:id="143"/>
      <w:r w:rsidR="00BE5901" w:rsidRPr="00BE5901">
        <w:instrText xml:space="preserve">" \l 1 </w:instrText>
      </w:r>
      <w:r w:rsidR="00BA3571" w:rsidRPr="00BE5901">
        <w:fldChar w:fldCharType="end"/>
      </w:r>
    </w:p>
    <w:tbl>
      <w:tblPr>
        <w:tblW w:w="0" w:type="auto"/>
        <w:tblInd w:w="948" w:type="dxa"/>
        <w:tblBorders>
          <w:top w:val="single" w:sz="4" w:space="0" w:color="auto"/>
          <w:left w:val="single" w:sz="4" w:space="0" w:color="auto"/>
          <w:bottom w:val="single" w:sz="4" w:space="0" w:color="auto"/>
          <w:right w:val="single" w:sz="4" w:space="0" w:color="auto"/>
        </w:tblBorders>
        <w:tblLook w:val="0000"/>
      </w:tblPr>
      <w:tblGrid>
        <w:gridCol w:w="8294"/>
      </w:tblGrid>
      <w:tr w:rsidR="00C91B9B" w:rsidRPr="00BB029F" w:rsidTr="00C37C75">
        <w:tc>
          <w:tcPr>
            <w:tcW w:w="8906" w:type="dxa"/>
          </w:tcPr>
          <w:p w:rsidR="00C91B9B" w:rsidRPr="00BB029F" w:rsidRDefault="00C91B9B" w:rsidP="00C37C75">
            <w:pPr>
              <w:pStyle w:val="Body"/>
              <w:keepNext/>
            </w:pPr>
            <w:r w:rsidRPr="00BB029F">
              <w:t>This Clause sets out what happens if any part of the Agreement is found to be invalid.</w:t>
            </w:r>
          </w:p>
        </w:tc>
      </w:tr>
    </w:tbl>
    <w:p w:rsidR="00C91B9B" w:rsidRPr="00BB029F" w:rsidRDefault="00C91B9B" w:rsidP="00C91B9B">
      <w:pPr>
        <w:keepNext/>
      </w:pPr>
    </w:p>
    <w:p w:rsidR="00C91B9B" w:rsidRPr="00BB029F" w:rsidRDefault="00C91B9B" w:rsidP="00C91B9B">
      <w:pPr>
        <w:pStyle w:val="Level2"/>
      </w:pPr>
      <w:r w:rsidRPr="00BB029F">
        <w:t>If any provision of or period of Scheme membership following purported admission to the Scheme under this Agreement shall be found by any court or administrative body of competent jurisdiction to be invalid or unenforceable, such invalidity or unenforceability shall not affect the other provisions of or any other periods of Scheme membership under this Agreement which shall remain in full force and effect.</w:t>
      </w:r>
    </w:p>
    <w:p w:rsidR="00620297" w:rsidRPr="00BB029F" w:rsidRDefault="00C91B9B" w:rsidP="00C91B9B">
      <w:pPr>
        <w:pStyle w:val="Level2"/>
      </w:pPr>
      <w:r w:rsidRPr="00BB029F">
        <w:t>If any provision of this Agreement is so found to be invalid or unenforceable but would be valid or enforceable if some part of the provision were deleted the provision in question shall apply with such modification(s) as may be necessary to make it valid and enforceable.</w:t>
      </w:r>
    </w:p>
    <w:p w:rsidR="00620297" w:rsidRPr="00620297" w:rsidRDefault="00620297" w:rsidP="002066E1">
      <w:pPr>
        <w:pStyle w:val="Level2"/>
        <w:numPr>
          <w:ilvl w:val="0"/>
          <w:numId w:val="0"/>
        </w:numPr>
        <w:ind w:left="851"/>
        <w:rPr>
          <w:rStyle w:val="Level1asHeadingtext"/>
          <w:b w:val="0"/>
        </w:rPr>
      </w:pPr>
    </w:p>
    <w:p w:rsidR="00C91B9B" w:rsidRPr="00BE5901" w:rsidRDefault="00620297" w:rsidP="00BE5901">
      <w:pPr>
        <w:pStyle w:val="Level1"/>
        <w:keepNext/>
      </w:pPr>
      <w:r>
        <w:rPr>
          <w:rStyle w:val="Level1asHeadingtext"/>
        </w:rPr>
        <w:t>E</w:t>
      </w:r>
      <w:r w:rsidR="00C91B9B" w:rsidRPr="00BB029F">
        <w:rPr>
          <w:rStyle w:val="Level1asHeadingtext"/>
        </w:rPr>
        <w:t>ntire Agreement</w:t>
      </w:r>
      <w:bookmarkStart w:id="144" w:name="_NN173"/>
      <w:bookmarkEnd w:id="144"/>
      <w:r w:rsidR="00BA3571" w:rsidRPr="00BE5901">
        <w:fldChar w:fldCharType="begin"/>
      </w:r>
      <w:r w:rsidR="00BE5901" w:rsidRPr="00BE5901">
        <w:instrText xml:space="preserve"> TC "</w:instrText>
      </w:r>
      <w:r w:rsidR="00BA3571" w:rsidRPr="00BE5901">
        <w:fldChar w:fldCharType="begin"/>
      </w:r>
      <w:r w:rsidR="00BE5901" w:rsidRPr="00BE5901">
        <w:instrText xml:space="preserve"> REF _NN173\r \h </w:instrText>
      </w:r>
      <w:r w:rsidR="00BA3571" w:rsidRPr="00BE5901">
        <w:fldChar w:fldCharType="separate"/>
      </w:r>
      <w:bookmarkStart w:id="145" w:name="_Toc415483627"/>
      <w:bookmarkStart w:id="146" w:name="_Toc423518418"/>
      <w:r w:rsidR="00003262">
        <w:instrText>14</w:instrText>
      </w:r>
      <w:r w:rsidR="00BA3571" w:rsidRPr="00BE5901">
        <w:fldChar w:fldCharType="end"/>
      </w:r>
      <w:r w:rsidR="00BE5901" w:rsidRPr="00BE5901">
        <w:tab/>
        <w:instrText>Entire Agreement</w:instrText>
      </w:r>
      <w:bookmarkEnd w:id="145"/>
      <w:bookmarkEnd w:id="146"/>
      <w:r w:rsidR="00BE5901" w:rsidRPr="00BE5901">
        <w:instrText xml:space="preserve">" \l 1 </w:instrText>
      </w:r>
      <w:r w:rsidR="00BA3571" w:rsidRPr="00BE5901">
        <w:fldChar w:fldCharType="end"/>
      </w:r>
    </w:p>
    <w:tbl>
      <w:tblPr>
        <w:tblW w:w="0" w:type="auto"/>
        <w:tblInd w:w="948" w:type="dxa"/>
        <w:tblLook w:val="0000"/>
      </w:tblPr>
      <w:tblGrid>
        <w:gridCol w:w="8294"/>
      </w:tblGrid>
      <w:tr w:rsidR="00C91B9B" w:rsidRPr="00BB029F" w:rsidTr="00C37C75">
        <w:tc>
          <w:tcPr>
            <w:tcW w:w="8906" w:type="dxa"/>
            <w:tcBorders>
              <w:top w:val="single" w:sz="4" w:space="0" w:color="auto"/>
              <w:left w:val="single" w:sz="4" w:space="0" w:color="auto"/>
              <w:bottom w:val="single" w:sz="4" w:space="0" w:color="auto"/>
              <w:right w:val="single" w:sz="4" w:space="0" w:color="auto"/>
            </w:tcBorders>
          </w:tcPr>
          <w:p w:rsidR="00C91B9B" w:rsidRPr="00BB029F" w:rsidRDefault="00C91B9B" w:rsidP="00C37C75">
            <w:pPr>
              <w:pStyle w:val="Body"/>
              <w:keepNext/>
            </w:pPr>
            <w:r w:rsidRPr="00BB029F">
              <w:t xml:space="preserve">This Clause provides that the Agreement sets out the only terms relating to the admission of the </w:t>
            </w:r>
            <w:r w:rsidR="009B6CE8">
              <w:t>Admission Body</w:t>
            </w:r>
            <w:r w:rsidRPr="00BB029F">
              <w:t>.</w:t>
            </w:r>
          </w:p>
        </w:tc>
      </w:tr>
    </w:tbl>
    <w:p w:rsidR="00C91B9B" w:rsidRPr="00BB029F" w:rsidRDefault="00C91B9B" w:rsidP="00C91B9B">
      <w:pPr>
        <w:keepNext/>
      </w:pPr>
    </w:p>
    <w:p w:rsidR="00620297" w:rsidRPr="00620297" w:rsidRDefault="00C91B9B" w:rsidP="00620297">
      <w:pPr>
        <w:pStyle w:val="Body1"/>
        <w:rPr>
          <w:rStyle w:val="Level1asHeadingtext"/>
          <w:b w:val="0"/>
        </w:rPr>
      </w:pPr>
      <w:r w:rsidRPr="00BB029F">
        <w:t>Except where expressly provided, this Agreement constitutes the entire agreement between the parties in connection with its subject matter and supersedes all prior representations, communications, negotiations and understandings concerning the subject matter of this Agreement.</w:t>
      </w:r>
    </w:p>
    <w:p w:rsidR="00C91B9B" w:rsidRPr="00BE5901" w:rsidRDefault="00620297" w:rsidP="00BE5901">
      <w:pPr>
        <w:pStyle w:val="Level1"/>
        <w:keepNext/>
      </w:pPr>
      <w:r>
        <w:rPr>
          <w:rStyle w:val="Level1asHeadingtext"/>
        </w:rPr>
        <w:lastRenderedPageBreak/>
        <w:t>A</w:t>
      </w:r>
      <w:r w:rsidR="00C91B9B" w:rsidRPr="00BB029F">
        <w:rPr>
          <w:rStyle w:val="Level1asHeadingtext"/>
        </w:rPr>
        <w:t>mendmen</w:t>
      </w:r>
      <w:r>
        <w:rPr>
          <w:rStyle w:val="Level1asHeadingtext"/>
        </w:rPr>
        <w:t>t</w:t>
      </w:r>
      <w:bookmarkStart w:id="147" w:name="_NN174"/>
      <w:bookmarkEnd w:id="147"/>
      <w:r w:rsidR="00BA3571" w:rsidRPr="00BE5901">
        <w:fldChar w:fldCharType="begin"/>
      </w:r>
      <w:r w:rsidR="00BE5901" w:rsidRPr="00BE5901">
        <w:instrText xml:space="preserve"> TC "</w:instrText>
      </w:r>
      <w:r w:rsidR="00BA3571" w:rsidRPr="00BE5901">
        <w:fldChar w:fldCharType="begin"/>
      </w:r>
      <w:r w:rsidR="00BE5901" w:rsidRPr="00BE5901">
        <w:instrText xml:space="preserve"> REF _NN174\r \h </w:instrText>
      </w:r>
      <w:r w:rsidR="00BA3571" w:rsidRPr="00BE5901">
        <w:fldChar w:fldCharType="separate"/>
      </w:r>
      <w:bookmarkStart w:id="148" w:name="_Toc415483628"/>
      <w:bookmarkStart w:id="149" w:name="_Toc423518419"/>
      <w:r w:rsidR="00003262">
        <w:instrText>15</w:instrText>
      </w:r>
      <w:r w:rsidR="00BA3571" w:rsidRPr="00BE5901">
        <w:fldChar w:fldCharType="end"/>
      </w:r>
      <w:r w:rsidR="00BE5901" w:rsidRPr="00BE5901">
        <w:tab/>
        <w:instrText>Amendment</w:instrText>
      </w:r>
      <w:bookmarkEnd w:id="148"/>
      <w:bookmarkEnd w:id="149"/>
      <w:r w:rsidR="00BE5901" w:rsidRPr="00BE5901">
        <w:instrText xml:space="preserve">" \l 1 </w:instrText>
      </w:r>
      <w:r w:rsidR="00BA3571" w:rsidRPr="00BE5901">
        <w:fldChar w:fldCharType="end"/>
      </w:r>
    </w:p>
    <w:tbl>
      <w:tblPr>
        <w:tblW w:w="0" w:type="auto"/>
        <w:tblInd w:w="948" w:type="dxa"/>
        <w:tblLook w:val="0000"/>
      </w:tblPr>
      <w:tblGrid>
        <w:gridCol w:w="8294"/>
      </w:tblGrid>
      <w:tr w:rsidR="00C91B9B" w:rsidRPr="00BB029F" w:rsidTr="00C37C75">
        <w:tc>
          <w:tcPr>
            <w:tcW w:w="8906" w:type="dxa"/>
            <w:tcBorders>
              <w:top w:val="single" w:sz="4" w:space="0" w:color="auto"/>
              <w:left w:val="single" w:sz="4" w:space="0" w:color="auto"/>
              <w:bottom w:val="single" w:sz="4" w:space="0" w:color="auto"/>
              <w:right w:val="single" w:sz="4" w:space="0" w:color="auto"/>
            </w:tcBorders>
          </w:tcPr>
          <w:p w:rsidR="00C91B9B" w:rsidRPr="00BB029F" w:rsidRDefault="00C91B9B" w:rsidP="00C37C75">
            <w:pPr>
              <w:pStyle w:val="Body"/>
              <w:keepNext/>
            </w:pPr>
            <w:r w:rsidRPr="00BB029F">
              <w:t>This Clause sets out the terms that apply in relation to amending the Agreement.</w:t>
            </w:r>
          </w:p>
        </w:tc>
      </w:tr>
    </w:tbl>
    <w:p w:rsidR="00C91B9B" w:rsidRPr="00BB029F" w:rsidRDefault="00C91B9B" w:rsidP="00C91B9B">
      <w:pPr>
        <w:keepNext/>
      </w:pPr>
    </w:p>
    <w:p w:rsidR="00C91B9B" w:rsidRPr="00BB029F" w:rsidRDefault="00C91B9B" w:rsidP="00C91B9B">
      <w:pPr>
        <w:pStyle w:val="Level2"/>
      </w:pPr>
      <w:r w:rsidRPr="00BB029F">
        <w:t>The parties to this Agreement may, with the agreement of all of them in writing, amend this Agreement by deed provided that:</w:t>
      </w:r>
    </w:p>
    <w:p w:rsidR="00C91B9B" w:rsidRPr="00BB029F" w:rsidRDefault="00C91B9B" w:rsidP="00C91B9B">
      <w:pPr>
        <w:pStyle w:val="Level3"/>
      </w:pPr>
      <w:r w:rsidRPr="00BB029F">
        <w:t>the amendment is not such that it would breach the Regulations or any other legal or regulatory requirements applicable to the Scheme; and</w:t>
      </w:r>
    </w:p>
    <w:p w:rsidR="00620297" w:rsidRPr="00BB029F" w:rsidRDefault="00C91B9B" w:rsidP="00C91B9B">
      <w:pPr>
        <w:pStyle w:val="Level3"/>
      </w:pPr>
      <w:proofErr w:type="gramStart"/>
      <w:r w:rsidRPr="00BB029F">
        <w:t>the</w:t>
      </w:r>
      <w:proofErr w:type="gramEnd"/>
      <w:r w:rsidRPr="00BB029F">
        <w:t xml:space="preserve"> amendment would not prejudice the status of the Scheme as a Registered Pension Scheme. </w:t>
      </w:r>
    </w:p>
    <w:p w:rsidR="00C91B9B" w:rsidRPr="00BE5901" w:rsidRDefault="00620297" w:rsidP="00BE5901">
      <w:pPr>
        <w:pStyle w:val="Level1"/>
        <w:keepNext/>
      </w:pPr>
      <w:r>
        <w:rPr>
          <w:rStyle w:val="Level1asHeadingtext"/>
        </w:rPr>
        <w:t>P</w:t>
      </w:r>
      <w:r w:rsidR="00C91B9B" w:rsidRPr="00BB029F">
        <w:rPr>
          <w:rStyle w:val="Level1asHeadingtext"/>
        </w:rPr>
        <w:t>ublic Inspection</w:t>
      </w:r>
      <w:bookmarkStart w:id="150" w:name="_NN175"/>
      <w:bookmarkEnd w:id="150"/>
      <w:r w:rsidR="00BA3571" w:rsidRPr="00BE5901">
        <w:fldChar w:fldCharType="begin"/>
      </w:r>
      <w:r w:rsidR="00BE5901" w:rsidRPr="00BE5901">
        <w:instrText xml:space="preserve"> TC "</w:instrText>
      </w:r>
      <w:r w:rsidR="00BA3571" w:rsidRPr="00BE5901">
        <w:fldChar w:fldCharType="begin"/>
      </w:r>
      <w:r w:rsidR="00BE5901" w:rsidRPr="00BE5901">
        <w:instrText xml:space="preserve"> REF _NN175\r \h </w:instrText>
      </w:r>
      <w:r w:rsidR="00BA3571" w:rsidRPr="00BE5901">
        <w:fldChar w:fldCharType="separate"/>
      </w:r>
      <w:bookmarkStart w:id="151" w:name="_Toc415483629"/>
      <w:bookmarkStart w:id="152" w:name="_Toc423518420"/>
      <w:r w:rsidR="00003262">
        <w:instrText>16</w:instrText>
      </w:r>
      <w:r w:rsidR="00BA3571" w:rsidRPr="00BE5901">
        <w:fldChar w:fldCharType="end"/>
      </w:r>
      <w:r w:rsidR="00BE5901" w:rsidRPr="00BE5901">
        <w:tab/>
        <w:instrText>Public Inspection</w:instrText>
      </w:r>
      <w:bookmarkEnd w:id="151"/>
      <w:bookmarkEnd w:id="152"/>
      <w:r w:rsidR="00BE5901" w:rsidRPr="00BE5901">
        <w:instrText xml:space="preserve">" \l 1 </w:instrText>
      </w:r>
      <w:r w:rsidR="00BA3571" w:rsidRPr="00BE5901">
        <w:fldChar w:fldCharType="end"/>
      </w:r>
    </w:p>
    <w:tbl>
      <w:tblPr>
        <w:tblW w:w="0" w:type="auto"/>
        <w:tblInd w:w="948" w:type="dxa"/>
        <w:tblLook w:val="0000"/>
      </w:tblPr>
      <w:tblGrid>
        <w:gridCol w:w="8294"/>
      </w:tblGrid>
      <w:tr w:rsidR="00C91B9B" w:rsidRPr="00BB029F" w:rsidTr="00C37C75">
        <w:tc>
          <w:tcPr>
            <w:tcW w:w="8906" w:type="dxa"/>
            <w:tcBorders>
              <w:top w:val="single" w:sz="4" w:space="0" w:color="auto"/>
              <w:left w:val="single" w:sz="4" w:space="0" w:color="auto"/>
              <w:bottom w:val="single" w:sz="4" w:space="0" w:color="auto"/>
              <w:right w:val="single" w:sz="4" w:space="0" w:color="auto"/>
            </w:tcBorders>
          </w:tcPr>
          <w:p w:rsidR="00C91B9B" w:rsidRPr="00BB029F" w:rsidRDefault="00C91B9B" w:rsidP="00C37C75">
            <w:pPr>
              <w:pStyle w:val="Body"/>
              <w:keepNext/>
            </w:pPr>
            <w:r w:rsidRPr="00BB029F">
              <w:t>This Clause sets out the circumstances in which the Agreement can be inspected by the public.</w:t>
            </w:r>
          </w:p>
        </w:tc>
      </w:tr>
    </w:tbl>
    <w:p w:rsidR="00C91B9B" w:rsidRPr="00BB029F" w:rsidRDefault="00C91B9B" w:rsidP="00C91B9B">
      <w:pPr>
        <w:keepNext/>
      </w:pPr>
    </w:p>
    <w:p w:rsidR="00620297" w:rsidRPr="00064CB9" w:rsidRDefault="00DE2BD5" w:rsidP="0030083A">
      <w:pPr>
        <w:pStyle w:val="Body1"/>
        <w:rPr>
          <w:color w:val="FF0000"/>
        </w:rPr>
      </w:pPr>
      <w:r>
        <w:rPr>
          <w:b/>
        </w:rPr>
        <w:t>[</w:t>
      </w:r>
      <w:r w:rsidR="00C91B9B" w:rsidRPr="00BB029F">
        <w:t xml:space="preserve">Subject to </w:t>
      </w:r>
      <w:r w:rsidR="00C91B9B" w:rsidRPr="00BB029F">
        <w:rPr>
          <w:b/>
        </w:rPr>
        <w:t xml:space="preserve">Schedules 1 </w:t>
      </w:r>
      <w:r w:rsidR="00C91B9B" w:rsidRPr="00BB029F">
        <w:t xml:space="preserve">and </w:t>
      </w:r>
      <w:r w:rsidR="00C91B9B" w:rsidRPr="00BB029F">
        <w:rPr>
          <w:b/>
        </w:rPr>
        <w:t>2</w:t>
      </w:r>
      <w:r w:rsidR="00C91B9B" w:rsidRPr="00BB029F">
        <w:t xml:space="preserve"> being removed to protect personal data for the purposes of the Data Protection Act 1998, </w:t>
      </w:r>
      <w:r>
        <w:t>this</w:t>
      </w:r>
      <w:r>
        <w:rPr>
          <w:b/>
        </w:rPr>
        <w:t>][</w:t>
      </w:r>
      <w:r>
        <w:t>This</w:t>
      </w:r>
      <w:r>
        <w:rPr>
          <w:b/>
        </w:rPr>
        <w:t>]</w:t>
      </w:r>
      <w:r w:rsidR="00C91B9B" w:rsidRPr="00BB029F">
        <w:t xml:space="preserve"> Agreement shall be made available for public inspection by the </w:t>
      </w:r>
      <w:r w:rsidR="00FD16F9">
        <w:t>Committee</w:t>
      </w:r>
      <w:r w:rsidR="00C91B9B" w:rsidRPr="00BB029F">
        <w:t xml:space="preserve"> </w:t>
      </w:r>
      <w:r w:rsidR="00371424" w:rsidRPr="00371424">
        <w:rPr>
          <w:b/>
          <w:bCs/>
        </w:rPr>
        <w:t>[</w:t>
      </w:r>
      <w:r w:rsidR="00C91B9B" w:rsidRPr="00BB029F">
        <w:t>and the</w:t>
      </w:r>
      <w:r w:rsidR="00AF30DB" w:rsidRPr="00AF30DB">
        <w:rPr>
          <w:szCs w:val="22"/>
        </w:rPr>
        <w:t xml:space="preserve"> </w:t>
      </w:r>
      <w:r w:rsidR="00760409">
        <w:rPr>
          <w:szCs w:val="22"/>
        </w:rPr>
        <w:t>Employing Authority</w:t>
      </w:r>
      <w:r w:rsidR="00371424" w:rsidRPr="00371424">
        <w:rPr>
          <w:b/>
          <w:bCs/>
        </w:rPr>
        <w:t>]</w:t>
      </w:r>
      <w:r w:rsidR="00C91B9B" w:rsidRPr="00BB029F">
        <w:t xml:space="preserve"> at </w:t>
      </w:r>
      <w:r w:rsidR="00371424" w:rsidRPr="00371424">
        <w:rPr>
          <w:b/>
          <w:bCs/>
        </w:rPr>
        <w:t>[</w:t>
      </w:r>
      <w:r w:rsidR="00C91B9B" w:rsidRPr="00BB029F">
        <w:t>its/their</w:t>
      </w:r>
      <w:r w:rsidR="00371424" w:rsidRPr="00371424">
        <w:rPr>
          <w:b/>
          <w:bCs/>
        </w:rPr>
        <w:t>]</w:t>
      </w:r>
      <w:r w:rsidR="00C91B9B" w:rsidRPr="00BB029F">
        <w:t xml:space="preserve"> </w:t>
      </w:r>
      <w:r w:rsidR="003B1A2B">
        <w:t>[</w:t>
      </w:r>
      <w:r w:rsidR="00C91B9B" w:rsidRPr="00BB029F">
        <w:t>appropriate</w:t>
      </w:r>
      <w:r w:rsidR="003B1A2B">
        <w:t>]</w:t>
      </w:r>
      <w:r w:rsidR="00C91B9B" w:rsidRPr="00BB029F">
        <w:t xml:space="preserve"> office</w:t>
      </w:r>
      <w:r w:rsidR="00371424" w:rsidRPr="00371424">
        <w:rPr>
          <w:b/>
          <w:bCs/>
        </w:rPr>
        <w:t>[</w:t>
      </w:r>
      <w:r w:rsidR="00C91B9B" w:rsidRPr="00BB029F">
        <w:t>s</w:t>
      </w:r>
      <w:r w:rsidR="00371424" w:rsidRPr="00371424">
        <w:rPr>
          <w:b/>
          <w:bCs/>
        </w:rPr>
        <w:t>]</w:t>
      </w:r>
      <w:r w:rsidR="00C91B9B" w:rsidRPr="00BB029F">
        <w:t>.</w:t>
      </w:r>
      <w:r w:rsidR="005D1528">
        <w:t xml:space="preserve"> </w:t>
      </w:r>
    </w:p>
    <w:p w:rsidR="00620297" w:rsidRPr="00620297" w:rsidRDefault="00620297" w:rsidP="00620297">
      <w:pPr>
        <w:pStyle w:val="Body1"/>
        <w:rPr>
          <w:rStyle w:val="Level1asHeadingtext"/>
          <w:b w:val="0"/>
        </w:rPr>
      </w:pPr>
    </w:p>
    <w:p w:rsidR="00C91B9B" w:rsidRPr="00BE5901" w:rsidRDefault="00620297" w:rsidP="00BE5901">
      <w:pPr>
        <w:pStyle w:val="Level1"/>
        <w:keepNext/>
      </w:pPr>
      <w:r>
        <w:rPr>
          <w:rStyle w:val="Level1asHeadingtext"/>
        </w:rPr>
        <w:t>M</w:t>
      </w:r>
      <w:r w:rsidR="00C91B9B" w:rsidRPr="00BB029F">
        <w:rPr>
          <w:rStyle w:val="Level1asHeadingtext"/>
        </w:rPr>
        <w:t>ore than one Counterpart</w:t>
      </w:r>
      <w:bookmarkStart w:id="153" w:name="_NN176"/>
      <w:bookmarkEnd w:id="153"/>
      <w:r w:rsidR="00BA3571" w:rsidRPr="00BE5901">
        <w:fldChar w:fldCharType="begin"/>
      </w:r>
      <w:r w:rsidR="00BE5901" w:rsidRPr="00BE5901">
        <w:instrText xml:space="preserve"> TC "</w:instrText>
      </w:r>
      <w:r w:rsidR="00BA3571" w:rsidRPr="00BE5901">
        <w:fldChar w:fldCharType="begin"/>
      </w:r>
      <w:r w:rsidR="00BE5901" w:rsidRPr="00BE5901">
        <w:instrText xml:space="preserve"> REF _NN176\r \h </w:instrText>
      </w:r>
      <w:r w:rsidR="00BA3571" w:rsidRPr="00BE5901">
        <w:fldChar w:fldCharType="separate"/>
      </w:r>
      <w:bookmarkStart w:id="154" w:name="_Toc415483630"/>
      <w:bookmarkStart w:id="155" w:name="_Toc423518421"/>
      <w:r w:rsidR="00003262">
        <w:instrText>17</w:instrText>
      </w:r>
      <w:r w:rsidR="00BA3571" w:rsidRPr="00BE5901">
        <w:fldChar w:fldCharType="end"/>
      </w:r>
      <w:r w:rsidR="00BE5901" w:rsidRPr="00BE5901">
        <w:tab/>
        <w:instrText>More than one Counterpart</w:instrText>
      </w:r>
      <w:bookmarkEnd w:id="154"/>
      <w:bookmarkEnd w:id="155"/>
      <w:r w:rsidR="00BE5901" w:rsidRPr="00BE5901">
        <w:instrText xml:space="preserve">" \l 1 </w:instrText>
      </w:r>
      <w:r w:rsidR="00BA3571" w:rsidRPr="00BE5901">
        <w:fldChar w:fldCharType="end"/>
      </w:r>
    </w:p>
    <w:tbl>
      <w:tblPr>
        <w:tblW w:w="0" w:type="auto"/>
        <w:tblInd w:w="948" w:type="dxa"/>
        <w:tblLook w:val="0000"/>
      </w:tblPr>
      <w:tblGrid>
        <w:gridCol w:w="8294"/>
      </w:tblGrid>
      <w:tr w:rsidR="00C91B9B" w:rsidRPr="00BB029F" w:rsidTr="00C37C75">
        <w:tc>
          <w:tcPr>
            <w:tcW w:w="8906" w:type="dxa"/>
            <w:tcBorders>
              <w:top w:val="single" w:sz="4" w:space="0" w:color="auto"/>
              <w:left w:val="single" w:sz="4" w:space="0" w:color="auto"/>
              <w:bottom w:val="single" w:sz="4" w:space="0" w:color="auto"/>
              <w:right w:val="single" w:sz="4" w:space="0" w:color="auto"/>
            </w:tcBorders>
          </w:tcPr>
          <w:p w:rsidR="00C91B9B" w:rsidRPr="00BB029F" w:rsidRDefault="00C91B9B" w:rsidP="00C37C75">
            <w:pPr>
              <w:pStyle w:val="Body"/>
              <w:keepNext/>
            </w:pPr>
            <w:r w:rsidRPr="00BB029F">
              <w:t>This Clause sets out how the Agreement can be executed in counterparts.</w:t>
            </w:r>
          </w:p>
        </w:tc>
      </w:tr>
    </w:tbl>
    <w:p w:rsidR="00C91B9B" w:rsidRPr="00BB029F" w:rsidRDefault="00C91B9B" w:rsidP="00C91B9B">
      <w:pPr>
        <w:keepNext/>
      </w:pPr>
    </w:p>
    <w:p w:rsidR="00620297" w:rsidRPr="00BB029F" w:rsidRDefault="00C91B9B" w:rsidP="00C91B9B">
      <w:pPr>
        <w:pStyle w:val="Body1"/>
      </w:pPr>
      <w:r w:rsidRPr="00BB029F">
        <w:t xml:space="preserve">This Agreement may be executed in more than one counterpart, which together </w:t>
      </w:r>
      <w:proofErr w:type="gramStart"/>
      <w:r w:rsidRPr="00BB029F">
        <w:t>constitute</w:t>
      </w:r>
      <w:proofErr w:type="gramEnd"/>
      <w:r w:rsidRPr="00BB029F">
        <w:t xml:space="preserve"> one agreement.  When each signatory to this Agreement has executed at least one part of it, it will be as effective as if all the signatories to it had executed all of the counterparts.  Each counterpart Agreement will be treated as an original.</w:t>
      </w:r>
    </w:p>
    <w:p w:rsidR="00620297" w:rsidRPr="00620297" w:rsidRDefault="00620297" w:rsidP="00620297">
      <w:pPr>
        <w:pStyle w:val="Body1"/>
        <w:rPr>
          <w:rStyle w:val="Level1asHeadingtext"/>
          <w:b w:val="0"/>
        </w:rPr>
      </w:pPr>
    </w:p>
    <w:p w:rsidR="00C91B9B" w:rsidRPr="00BE5901" w:rsidRDefault="00620297" w:rsidP="00BE5901">
      <w:pPr>
        <w:pStyle w:val="Level1"/>
        <w:keepNext/>
      </w:pPr>
      <w:r>
        <w:rPr>
          <w:rStyle w:val="Level1asHeadingtext"/>
        </w:rPr>
        <w:lastRenderedPageBreak/>
        <w:t>L</w:t>
      </w:r>
      <w:r w:rsidR="00C91B9B" w:rsidRPr="00BB029F">
        <w:rPr>
          <w:rStyle w:val="Level1asHeadingtext"/>
        </w:rPr>
        <w:t>aws</w:t>
      </w:r>
      <w:bookmarkStart w:id="156" w:name="_NN177"/>
      <w:bookmarkEnd w:id="156"/>
      <w:r w:rsidR="00BA3571" w:rsidRPr="00BE5901">
        <w:fldChar w:fldCharType="begin"/>
      </w:r>
      <w:r w:rsidR="00BE5901" w:rsidRPr="00BE5901">
        <w:instrText xml:space="preserve"> TC "</w:instrText>
      </w:r>
      <w:r w:rsidR="00BA3571" w:rsidRPr="00BE5901">
        <w:fldChar w:fldCharType="begin"/>
      </w:r>
      <w:r w:rsidR="00BE5901" w:rsidRPr="00BE5901">
        <w:instrText xml:space="preserve"> REF _NN177\r \h </w:instrText>
      </w:r>
      <w:r w:rsidR="00BA3571" w:rsidRPr="00BE5901">
        <w:fldChar w:fldCharType="separate"/>
      </w:r>
      <w:bookmarkStart w:id="157" w:name="_Toc415483631"/>
      <w:bookmarkStart w:id="158" w:name="_Toc423518422"/>
      <w:r w:rsidR="00003262">
        <w:instrText>18</w:instrText>
      </w:r>
      <w:r w:rsidR="00BA3571" w:rsidRPr="00BE5901">
        <w:fldChar w:fldCharType="end"/>
      </w:r>
      <w:r w:rsidR="00BE5901" w:rsidRPr="00BE5901">
        <w:tab/>
        <w:instrText>Laws</w:instrText>
      </w:r>
      <w:bookmarkEnd w:id="157"/>
      <w:bookmarkEnd w:id="158"/>
      <w:r w:rsidR="00BE5901" w:rsidRPr="00BE5901">
        <w:instrText xml:space="preserve">" \l 1 </w:instrText>
      </w:r>
      <w:r w:rsidR="00BA3571" w:rsidRPr="00BE5901">
        <w:fldChar w:fldCharType="end"/>
      </w:r>
    </w:p>
    <w:tbl>
      <w:tblPr>
        <w:tblW w:w="0" w:type="auto"/>
        <w:tblInd w:w="948" w:type="dxa"/>
        <w:tblLook w:val="0000"/>
      </w:tblPr>
      <w:tblGrid>
        <w:gridCol w:w="8294"/>
      </w:tblGrid>
      <w:tr w:rsidR="00C91B9B" w:rsidRPr="00BB029F" w:rsidTr="00C37C75">
        <w:tc>
          <w:tcPr>
            <w:tcW w:w="8906" w:type="dxa"/>
            <w:tcBorders>
              <w:top w:val="single" w:sz="4" w:space="0" w:color="auto"/>
              <w:left w:val="single" w:sz="4" w:space="0" w:color="auto"/>
              <w:bottom w:val="single" w:sz="4" w:space="0" w:color="auto"/>
              <w:right w:val="single" w:sz="4" w:space="0" w:color="auto"/>
            </w:tcBorders>
          </w:tcPr>
          <w:p w:rsidR="00C91B9B" w:rsidRPr="00BB029F" w:rsidRDefault="00C91B9B" w:rsidP="00C37C75">
            <w:pPr>
              <w:pStyle w:val="Body"/>
              <w:keepNext/>
            </w:pPr>
            <w:r w:rsidRPr="00BB029F">
              <w:t>This Clause sets out the legal framework which governs the Agreement.</w:t>
            </w:r>
          </w:p>
        </w:tc>
      </w:tr>
    </w:tbl>
    <w:p w:rsidR="00C91B9B" w:rsidRPr="00BB029F" w:rsidRDefault="00C91B9B" w:rsidP="00C91B9B">
      <w:pPr>
        <w:keepNext/>
      </w:pPr>
    </w:p>
    <w:p w:rsidR="00C91B9B" w:rsidRPr="00BB029F" w:rsidRDefault="00C91B9B" w:rsidP="00A65A8C">
      <w:pPr>
        <w:pStyle w:val="Level2"/>
      </w:pPr>
      <w:r w:rsidRPr="00BB029F">
        <w:t xml:space="preserve">This Agreement will be governed by and interpreted in accordance with the laws of </w:t>
      </w:r>
      <w:r w:rsidR="00A65A8C">
        <w:t>Northern Ireland and each party submits to the jurisdiction of the courts of Northern Ireland</w:t>
      </w:r>
      <w:r w:rsidRPr="00BB029F">
        <w:t>.</w:t>
      </w:r>
    </w:p>
    <w:p w:rsidR="00C91B9B" w:rsidRPr="00BB029F" w:rsidRDefault="00C91B9B" w:rsidP="00C91B9B">
      <w:pPr>
        <w:pStyle w:val="Level2"/>
      </w:pPr>
      <w:r w:rsidRPr="00BB029F">
        <w:t>Any rights that a third party may have under the Contracts (Rights of Third Parties) Act 1999 are excluded.</w:t>
      </w:r>
      <w:r w:rsidR="00FB784C">
        <w:t xml:space="preserve"> </w:t>
      </w:r>
    </w:p>
    <w:p w:rsidR="00C91B9B" w:rsidRPr="00BB029F" w:rsidRDefault="00150932" w:rsidP="00C91B9B">
      <w:pPr>
        <w:pStyle w:val="Body"/>
      </w:pPr>
      <w:r>
        <w:rPr>
          <w:b/>
        </w:rPr>
        <w:br w:type="page"/>
      </w:r>
      <w:r w:rsidR="00C91B9B" w:rsidRPr="00BB029F">
        <w:rPr>
          <w:b/>
        </w:rPr>
        <w:lastRenderedPageBreak/>
        <w:t>EXECUTED</w:t>
      </w:r>
      <w:r w:rsidR="00C91B9B" w:rsidRPr="00BB029F">
        <w:t xml:space="preserve"> as a deed and delivered on the date stated at the beginning of this Agreement.</w:t>
      </w:r>
    </w:p>
    <w:p w:rsidR="002F06C9" w:rsidRDefault="002F06C9" w:rsidP="002F06C9">
      <w:pPr>
        <w:keepNext/>
        <w:keepLines/>
        <w:spacing w:line="300" w:lineRule="auto"/>
        <w:rPr>
          <w:b/>
          <w:color w:val="000000"/>
        </w:rPr>
      </w:pPr>
    </w:p>
    <w:p w:rsidR="00FD16F9" w:rsidRPr="0069205B" w:rsidRDefault="00FD16F9" w:rsidP="00050380">
      <w:pPr>
        <w:pStyle w:val="Level2"/>
        <w:numPr>
          <w:ilvl w:val="0"/>
          <w:numId w:val="0"/>
        </w:numPr>
        <w:spacing w:after="0" w:line="240" w:lineRule="auto"/>
      </w:pPr>
      <w:bookmarkStart w:id="159" w:name="_DV_M80"/>
      <w:bookmarkEnd w:id="159"/>
      <w:r w:rsidRPr="0069205B">
        <w:rPr>
          <w:b/>
          <w:color w:val="000000"/>
        </w:rPr>
        <w:t xml:space="preserve">EXECUTED </w:t>
      </w:r>
      <w:r w:rsidRPr="0069205B">
        <w:rPr>
          <w:color w:val="000000"/>
        </w:rPr>
        <w:t>as a</w:t>
      </w:r>
      <w:r w:rsidRPr="0069205B">
        <w:rPr>
          <w:b/>
          <w:color w:val="000000"/>
        </w:rPr>
        <w:t xml:space="preserve"> DEED </w:t>
      </w:r>
      <w:r w:rsidRPr="0069205B">
        <w:rPr>
          <w:color w:val="000000"/>
        </w:rPr>
        <w:t>by</w:t>
      </w:r>
      <w:r w:rsidRPr="0069205B">
        <w:rPr>
          <w:color w:val="000000"/>
        </w:rPr>
        <w:tab/>
      </w:r>
      <w:r w:rsidRPr="0069205B">
        <w:rPr>
          <w:color w:val="000000"/>
        </w:rPr>
        <w:tab/>
      </w:r>
      <w:r w:rsidRPr="0069205B">
        <w:rPr>
          <w:color w:val="000000"/>
        </w:rPr>
        <w:tab/>
        <w:t>)</w:t>
      </w:r>
    </w:p>
    <w:p w:rsidR="002F06C9" w:rsidRPr="00CB3BF0" w:rsidRDefault="002F06C9" w:rsidP="002F06C9">
      <w:pPr>
        <w:rPr>
          <w:color w:val="000000"/>
        </w:rPr>
      </w:pPr>
      <w:r w:rsidRPr="00CB3BF0">
        <w:rPr>
          <w:b/>
          <w:color w:val="000000"/>
        </w:rPr>
        <w:t xml:space="preserve">THE </w:t>
      </w:r>
      <w:smartTag w:uri="urn:schemas-microsoft-com:office:smarttags" w:element="country-region">
        <w:smartTag w:uri="urn:schemas-microsoft-com:office:smarttags" w:element="place">
          <w:r w:rsidRPr="00CB3BF0">
            <w:rPr>
              <w:b/>
              <w:color w:val="000000"/>
            </w:rPr>
            <w:t>NORTHERN IRELAND</w:t>
          </w:r>
        </w:smartTag>
      </w:smartTag>
      <w:r w:rsidRPr="00CB3BF0">
        <w:rPr>
          <w:b/>
          <w:color w:val="000000"/>
        </w:rPr>
        <w:t xml:space="preserve"> LOCAL</w:t>
      </w:r>
      <w:r w:rsidRPr="00CB3BF0">
        <w:rPr>
          <w:b/>
          <w:color w:val="000000"/>
        </w:rPr>
        <w:tab/>
      </w:r>
      <w:r w:rsidRPr="00CB3BF0">
        <w:rPr>
          <w:color w:val="000000"/>
        </w:rPr>
        <w:t>)</w:t>
      </w:r>
    </w:p>
    <w:p w:rsidR="002F06C9" w:rsidRPr="00CB3BF0" w:rsidRDefault="002F06C9" w:rsidP="002F06C9">
      <w:pPr>
        <w:rPr>
          <w:color w:val="000000"/>
        </w:rPr>
      </w:pPr>
      <w:bookmarkStart w:id="160" w:name="_DV_M81"/>
      <w:bookmarkEnd w:id="160"/>
      <w:r w:rsidRPr="00CB3BF0">
        <w:rPr>
          <w:b/>
          <w:color w:val="000000"/>
        </w:rPr>
        <w:t xml:space="preserve">GOVERNMENT OFFICERS’ </w:t>
      </w:r>
      <w:r w:rsidRPr="00CB3BF0">
        <w:rPr>
          <w:b/>
          <w:color w:val="000000"/>
        </w:rPr>
        <w:tab/>
      </w:r>
      <w:r w:rsidRPr="00CB3BF0">
        <w:rPr>
          <w:b/>
          <w:color w:val="000000"/>
        </w:rPr>
        <w:tab/>
      </w:r>
      <w:r w:rsidRPr="00CB3BF0">
        <w:rPr>
          <w:color w:val="000000"/>
        </w:rPr>
        <w:t>)</w:t>
      </w:r>
    </w:p>
    <w:p w:rsidR="002F06C9" w:rsidRPr="00CB3BF0" w:rsidRDefault="002F06C9" w:rsidP="002F06C9">
      <w:pPr>
        <w:rPr>
          <w:color w:val="000000"/>
        </w:rPr>
      </w:pPr>
      <w:bookmarkStart w:id="161" w:name="_DV_M82"/>
      <w:bookmarkEnd w:id="161"/>
      <w:r w:rsidRPr="00CB3BF0">
        <w:rPr>
          <w:b/>
          <w:color w:val="000000"/>
        </w:rPr>
        <w:t>SUPERANNUATION COMMITTEE</w:t>
      </w:r>
      <w:r w:rsidRPr="00CB3BF0">
        <w:rPr>
          <w:b/>
          <w:color w:val="000000"/>
        </w:rPr>
        <w:tab/>
      </w:r>
      <w:r>
        <w:rPr>
          <w:b/>
          <w:color w:val="000000"/>
        </w:rPr>
        <w:tab/>
      </w:r>
      <w:r w:rsidRPr="00CB3BF0">
        <w:rPr>
          <w:color w:val="000000"/>
        </w:rPr>
        <w:t>)</w:t>
      </w:r>
    </w:p>
    <w:p w:rsidR="002F06C9" w:rsidRPr="00CB3BF0" w:rsidRDefault="002F06C9" w:rsidP="002F06C9">
      <w:pPr>
        <w:rPr>
          <w:color w:val="000000"/>
        </w:rPr>
      </w:pPr>
      <w:bookmarkStart w:id="162" w:name="_DV_M83"/>
      <w:bookmarkEnd w:id="162"/>
      <w:proofErr w:type="gramStart"/>
      <w:r w:rsidRPr="00CB3BF0">
        <w:rPr>
          <w:color w:val="000000"/>
        </w:rPr>
        <w:t>acting</w:t>
      </w:r>
      <w:proofErr w:type="gramEnd"/>
      <w:r w:rsidRPr="00CB3BF0">
        <w:rPr>
          <w:color w:val="000000"/>
        </w:rPr>
        <w:t xml:space="preserve"> by:-</w:t>
      </w:r>
      <w:r w:rsidRPr="00CB3BF0">
        <w:rPr>
          <w:color w:val="000000"/>
        </w:rPr>
        <w:tab/>
      </w:r>
      <w:r w:rsidRPr="00CB3BF0">
        <w:rPr>
          <w:color w:val="000000"/>
        </w:rPr>
        <w:tab/>
      </w:r>
      <w:r w:rsidRPr="00CB3BF0">
        <w:rPr>
          <w:color w:val="000000"/>
        </w:rPr>
        <w:tab/>
      </w:r>
      <w:r w:rsidRPr="00CB3BF0">
        <w:rPr>
          <w:color w:val="000000"/>
        </w:rPr>
        <w:tab/>
      </w:r>
      <w:r>
        <w:rPr>
          <w:color w:val="000000"/>
        </w:rPr>
        <w:tab/>
      </w:r>
      <w:r w:rsidRPr="00CB3BF0">
        <w:rPr>
          <w:color w:val="000000"/>
        </w:rPr>
        <w:t>)</w:t>
      </w:r>
    </w:p>
    <w:p w:rsidR="002F06C9" w:rsidRPr="00CB3BF0" w:rsidRDefault="002F06C9" w:rsidP="002F06C9">
      <w:pPr>
        <w:rPr>
          <w:color w:val="000000"/>
        </w:rPr>
      </w:pPr>
      <w:bookmarkStart w:id="163" w:name="_DV_M84"/>
      <w:bookmarkEnd w:id="163"/>
      <w:r w:rsidRPr="00CB3BF0">
        <w:rPr>
          <w:color w:val="000000"/>
        </w:rPr>
        <w:t xml:space="preserve"> </w:t>
      </w:r>
    </w:p>
    <w:p w:rsidR="002F06C9" w:rsidRDefault="002F06C9" w:rsidP="002F06C9">
      <w:pPr>
        <w:rPr>
          <w:color w:val="000000"/>
        </w:rPr>
      </w:pPr>
    </w:p>
    <w:p w:rsidR="002F06C9" w:rsidRPr="00CB3BF0" w:rsidRDefault="002F06C9" w:rsidP="002F06C9">
      <w:pPr>
        <w:rPr>
          <w:color w:val="000000"/>
        </w:rPr>
      </w:pPr>
      <w:r>
        <w:rPr>
          <w:color w:val="000000"/>
        </w:rPr>
        <w:t>Secretary/Authorised Signatory</w:t>
      </w:r>
      <w:r w:rsidRPr="00CB3BF0">
        <w:rPr>
          <w:color w:val="000000"/>
        </w:rPr>
        <w:tab/>
        <w:t>……………………………………..………………………</w:t>
      </w:r>
    </w:p>
    <w:p w:rsidR="002F06C9" w:rsidRPr="00CB3BF0" w:rsidRDefault="002F06C9" w:rsidP="002F06C9">
      <w:pPr>
        <w:rPr>
          <w:color w:val="000000"/>
        </w:rPr>
      </w:pPr>
    </w:p>
    <w:p w:rsidR="00C91B9B" w:rsidRPr="00BB029F" w:rsidRDefault="00C91B9B" w:rsidP="00C91B9B"/>
    <w:p w:rsidR="00C91B9B" w:rsidRDefault="00C91B9B" w:rsidP="00C91B9B"/>
    <w:p w:rsidR="00C91B9B" w:rsidRDefault="00C91B9B" w:rsidP="00C91B9B"/>
    <w:p w:rsidR="00C91B9B" w:rsidRPr="00BB029F" w:rsidRDefault="00C91B9B" w:rsidP="00C91B9B"/>
    <w:p w:rsidR="00C91B9B" w:rsidRPr="00BB029F" w:rsidRDefault="00C91B9B" w:rsidP="00C91B9B">
      <w:pPr>
        <w:keepNext/>
      </w:pPr>
      <w:r w:rsidRPr="00BB029F">
        <w:rPr>
          <w:b/>
        </w:rPr>
        <w:t>THE COMMON SEAL</w:t>
      </w:r>
      <w:r w:rsidRPr="00BB029F">
        <w:t xml:space="preserve"> of:</w:t>
      </w:r>
    </w:p>
    <w:p w:rsidR="00C91B9B" w:rsidRPr="00BB029F" w:rsidRDefault="00371424" w:rsidP="00A65A8C">
      <w:pPr>
        <w:keepNext/>
      </w:pPr>
      <w:r w:rsidRPr="00371424">
        <w:rPr>
          <w:b/>
          <w:bCs/>
        </w:rPr>
        <w:t>[</w:t>
      </w:r>
      <w:r w:rsidR="00760409">
        <w:rPr>
          <w:b/>
          <w:bCs/>
        </w:rPr>
        <w:t>EMPLOYING AUTHORITY</w:t>
      </w:r>
      <w:r w:rsidRPr="00371424">
        <w:rPr>
          <w:b/>
          <w:bCs/>
        </w:rPr>
        <w:t>]</w:t>
      </w:r>
      <w:r w:rsidR="00B53ED7">
        <w:rPr>
          <w:rStyle w:val="FootnoteReference"/>
          <w:b w:val="0"/>
          <w:bCs/>
        </w:rPr>
        <w:footnoteReference w:id="45"/>
      </w:r>
    </w:p>
    <w:p w:rsidR="00C91B9B" w:rsidRPr="00BB029F" w:rsidRDefault="00C91B9B" w:rsidP="00C91B9B">
      <w:pPr>
        <w:keepNext/>
      </w:pPr>
      <w:proofErr w:type="gramStart"/>
      <w:r w:rsidRPr="00BB029F">
        <w:t>was</w:t>
      </w:r>
      <w:proofErr w:type="gramEnd"/>
      <w:r w:rsidRPr="00BB029F">
        <w:t xml:space="preserve"> affixed in the presence of:</w:t>
      </w:r>
    </w:p>
    <w:p w:rsidR="00C91B9B" w:rsidRPr="00BB029F" w:rsidRDefault="00C91B9B" w:rsidP="00C91B9B">
      <w:pPr>
        <w:keepNext/>
      </w:pPr>
    </w:p>
    <w:p w:rsidR="00C91B9B" w:rsidRPr="00BB029F" w:rsidRDefault="00C91B9B" w:rsidP="00C91B9B">
      <w:pPr>
        <w:keepNext/>
      </w:pPr>
    </w:p>
    <w:p w:rsidR="00C91B9B" w:rsidRPr="00BB029F" w:rsidRDefault="00C91B9B" w:rsidP="00C91B9B">
      <w:pPr>
        <w:keepNext/>
      </w:pPr>
      <w:r w:rsidRPr="00BB029F">
        <w:tab/>
      </w:r>
    </w:p>
    <w:p w:rsidR="00C91B9B" w:rsidRPr="00BB029F" w:rsidRDefault="00C91B9B" w:rsidP="00C91B9B">
      <w:pPr>
        <w:keepNext/>
      </w:pPr>
    </w:p>
    <w:p w:rsidR="00C91B9B" w:rsidRPr="00BB029F" w:rsidRDefault="00C91B9B" w:rsidP="00C91B9B">
      <w:pPr>
        <w:rPr>
          <w:b/>
        </w:rPr>
      </w:pPr>
      <w:r w:rsidRPr="00BB029F">
        <w:rPr>
          <w:b/>
        </w:rPr>
        <w:t>Authorised Officer</w:t>
      </w:r>
    </w:p>
    <w:p w:rsidR="00C91B9B" w:rsidRPr="00BB029F" w:rsidRDefault="00C91B9B" w:rsidP="00C91B9B"/>
    <w:p w:rsidR="00C91B9B" w:rsidRPr="00BB029F" w:rsidRDefault="00C91B9B" w:rsidP="00C91B9B"/>
    <w:p w:rsidR="00C91B9B" w:rsidRDefault="00C91B9B" w:rsidP="00C91B9B"/>
    <w:p w:rsidR="00C91B9B" w:rsidRPr="00BB029F" w:rsidRDefault="00C91B9B" w:rsidP="00C91B9B"/>
    <w:p w:rsidR="00C91B9B" w:rsidRPr="00BB029F" w:rsidRDefault="00C91B9B" w:rsidP="00C91B9B">
      <w:r w:rsidRPr="00BB029F">
        <w:rPr>
          <w:b/>
        </w:rPr>
        <w:t>EXECUTED AS A DEED</w:t>
      </w:r>
      <w:r w:rsidR="00D0445E">
        <w:rPr>
          <w:rStyle w:val="FootnoteReference"/>
          <w:b w:val="0"/>
        </w:rPr>
        <w:footnoteReference w:id="46"/>
      </w:r>
      <w:r w:rsidRPr="00BB029F">
        <w:t xml:space="preserve"> by:</w:t>
      </w:r>
    </w:p>
    <w:p w:rsidR="00C91B9B" w:rsidRPr="00BB029F" w:rsidRDefault="00371424" w:rsidP="00A65A8C">
      <w:r w:rsidRPr="00371424">
        <w:rPr>
          <w:b/>
          <w:bCs/>
        </w:rPr>
        <w:t>[</w:t>
      </w:r>
      <w:r w:rsidR="00A65A8C">
        <w:rPr>
          <w:b/>
          <w:bCs/>
        </w:rPr>
        <w:t>ADMISSION BODY</w:t>
      </w:r>
      <w:r w:rsidRPr="00371424">
        <w:rPr>
          <w:b/>
          <w:bCs/>
        </w:rPr>
        <w:t>]</w:t>
      </w:r>
    </w:p>
    <w:p w:rsidR="00C91B9B" w:rsidRDefault="002616FF" w:rsidP="00C91B9B">
      <w:proofErr w:type="gramStart"/>
      <w:r w:rsidRPr="0068274F">
        <w:t>acting</w:t>
      </w:r>
      <w:proofErr w:type="gramEnd"/>
      <w:r w:rsidRPr="0068274F">
        <w:t xml:space="preserve"> by a Director and its Secretary or two Directors </w:t>
      </w:r>
    </w:p>
    <w:p w:rsidR="00C91B9B" w:rsidRPr="0068274F" w:rsidRDefault="00C91B9B" w:rsidP="00C91B9B"/>
    <w:p w:rsidR="00C91B9B" w:rsidRPr="0068274F" w:rsidRDefault="00C91B9B" w:rsidP="00C91B9B"/>
    <w:p w:rsidR="00C91B9B" w:rsidRPr="0068274F" w:rsidRDefault="00C91B9B" w:rsidP="00C91B9B"/>
    <w:p w:rsidR="00C91B9B" w:rsidRPr="0068274F" w:rsidRDefault="00C91B9B" w:rsidP="00C91B9B"/>
    <w:p w:rsidR="00C91B9B" w:rsidRPr="0068274F" w:rsidRDefault="002616FF" w:rsidP="00C91B9B">
      <w:pPr>
        <w:rPr>
          <w:b/>
        </w:rPr>
      </w:pPr>
      <w:r w:rsidRPr="0068274F">
        <w:rPr>
          <w:b/>
        </w:rPr>
        <w:t>Director/Company Secretary</w:t>
      </w:r>
    </w:p>
    <w:p w:rsidR="00C91B9B" w:rsidRPr="0068274F" w:rsidRDefault="00C91B9B" w:rsidP="00C91B9B"/>
    <w:p w:rsidR="00C91B9B" w:rsidRPr="0068274F" w:rsidRDefault="00C91B9B" w:rsidP="00C91B9B"/>
    <w:p w:rsidR="00C91B9B" w:rsidRPr="0068274F" w:rsidRDefault="00C91B9B" w:rsidP="00C91B9B"/>
    <w:p w:rsidR="00C91B9B" w:rsidRPr="0068274F" w:rsidRDefault="00C91B9B" w:rsidP="00C91B9B"/>
    <w:p w:rsidR="00C91B9B" w:rsidRPr="00BB029F" w:rsidRDefault="002616FF" w:rsidP="00C91B9B">
      <w:pPr>
        <w:rPr>
          <w:b/>
        </w:rPr>
      </w:pPr>
      <w:r w:rsidRPr="0068274F">
        <w:rPr>
          <w:b/>
        </w:rPr>
        <w:t>Director</w:t>
      </w:r>
    </w:p>
    <w:p w:rsidR="00C91B9B" w:rsidRPr="00BB029F" w:rsidRDefault="00C91B9B" w:rsidP="00C91B9B"/>
    <w:p w:rsidR="00620297" w:rsidRDefault="00620297">
      <w:pPr>
        <w:jc w:val="left"/>
        <w:rPr>
          <w:b/>
          <w:caps/>
          <w:sz w:val="24"/>
        </w:rPr>
      </w:pPr>
      <w:bookmarkStart w:id="164" w:name="_Ref214428089"/>
      <w:bookmarkStart w:id="165" w:name="_Ref214428090"/>
      <w:r>
        <w:br w:type="page"/>
      </w:r>
    </w:p>
    <w:p w:rsidR="00C91B9B" w:rsidRPr="00BE5901" w:rsidRDefault="00C91B9B" w:rsidP="00BE5901">
      <w:pPr>
        <w:pStyle w:val="Schedule"/>
      </w:pPr>
      <w:r w:rsidRPr="00BE5901">
        <w:lastRenderedPageBreak/>
        <w:t>SCHEDUL</w:t>
      </w:r>
      <w:r w:rsidR="00EF3ABC">
        <w:t>E 1</w:t>
      </w:r>
      <w:bookmarkEnd w:id="164"/>
      <w:r w:rsidRPr="00BE5901">
        <w:t xml:space="preserve"> </w:t>
      </w:r>
      <w:bookmarkStart w:id="166" w:name="_NN178"/>
      <w:bookmarkEnd w:id="165"/>
      <w:bookmarkEnd w:id="166"/>
      <w:r w:rsidR="00BA3571">
        <w:rPr>
          <w:b w:val="0"/>
          <w:caps w:val="0"/>
        </w:rPr>
        <w:fldChar w:fldCharType="begin"/>
      </w:r>
      <w:r w:rsidR="00BE5901">
        <w:instrText xml:space="preserve"> TC </w:instrText>
      </w:r>
      <w:bookmarkStart w:id="167" w:name="_Toc357541364"/>
      <w:bookmarkStart w:id="168" w:name="_Toc357541404"/>
      <w:bookmarkStart w:id="169" w:name="_Toc357587489"/>
      <w:bookmarkStart w:id="170" w:name="_Toc357757211"/>
      <w:bookmarkStart w:id="171" w:name="_Toc357757253"/>
      <w:bookmarkStart w:id="172" w:name="_Toc357757297"/>
      <w:bookmarkStart w:id="173" w:name="_Toc357757342"/>
      <w:bookmarkStart w:id="174" w:name="_Toc357757385"/>
      <w:bookmarkStart w:id="175" w:name="_Toc357775408"/>
      <w:bookmarkStart w:id="176" w:name="_Toc423518423"/>
      <w:r w:rsidR="00BE5901">
        <w:instrText>Schedules</w:instrText>
      </w:r>
      <w:bookmarkEnd w:id="167"/>
      <w:bookmarkEnd w:id="168"/>
      <w:bookmarkEnd w:id="169"/>
      <w:bookmarkEnd w:id="170"/>
      <w:bookmarkEnd w:id="171"/>
      <w:bookmarkEnd w:id="172"/>
      <w:bookmarkEnd w:id="173"/>
      <w:bookmarkEnd w:id="174"/>
      <w:bookmarkEnd w:id="175"/>
      <w:bookmarkEnd w:id="176"/>
      <w:r w:rsidR="00BE5901">
        <w:instrText xml:space="preserve"> \l 4 \n </w:instrText>
      </w:r>
      <w:r w:rsidR="00BA3571">
        <w:rPr>
          <w:b w:val="0"/>
          <w:caps w:val="0"/>
        </w:rPr>
        <w:fldChar w:fldCharType="end"/>
      </w:r>
    </w:p>
    <w:p w:rsidR="00C91B9B" w:rsidRPr="00BB029F" w:rsidRDefault="00C91B9B" w:rsidP="00BE5901">
      <w:pPr>
        <w:pStyle w:val="ScheduleTitle"/>
      </w:pPr>
      <w:r w:rsidRPr="00BB029F">
        <w:t>Transferred Active Eligible Employees</w:t>
      </w:r>
      <w:r w:rsidR="00BA3571">
        <w:rPr>
          <w:b w:val="0"/>
        </w:rPr>
        <w:fldChar w:fldCharType="begin"/>
      </w:r>
      <w:r w:rsidR="00BE5901">
        <w:instrText xml:space="preserve"> TC "</w:instrText>
      </w:r>
      <w:r w:rsidR="00BA3571">
        <w:rPr>
          <w:b w:val="0"/>
        </w:rPr>
        <w:fldChar w:fldCharType="begin"/>
      </w:r>
      <w:r w:rsidR="00BE5901">
        <w:instrText xml:space="preserve"> REF _NN178\r \h </w:instrText>
      </w:r>
      <w:r w:rsidR="00BA3571">
        <w:rPr>
          <w:b w:val="0"/>
        </w:rPr>
      </w:r>
      <w:r w:rsidR="00BA3571">
        <w:rPr>
          <w:b w:val="0"/>
        </w:rPr>
        <w:fldChar w:fldCharType="separate"/>
      </w:r>
      <w:bookmarkStart w:id="177" w:name="_Toc423518424"/>
      <w:r w:rsidR="00003262">
        <w:instrText>1</w:instrText>
      </w:r>
      <w:r w:rsidR="00BA3571">
        <w:rPr>
          <w:b w:val="0"/>
        </w:rPr>
        <w:fldChar w:fldCharType="end"/>
      </w:r>
      <w:r w:rsidR="00BE5901">
        <w:tab/>
        <w:instrText>Transferred Active Eligible Employees</w:instrText>
      </w:r>
      <w:bookmarkEnd w:id="177"/>
      <w:r w:rsidR="00BE5901">
        <w:instrText xml:space="preserve">" \l 3 </w:instrText>
      </w:r>
      <w:r w:rsidR="00BA3571">
        <w:rPr>
          <w:b w:val="0"/>
        </w:rPr>
        <w:fldChar w:fldCharType="end"/>
      </w:r>
    </w:p>
    <w:p w:rsidR="00C91B9B" w:rsidRPr="00BB029F" w:rsidRDefault="00C91B9B" w:rsidP="00C91B9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0"/>
        <w:gridCol w:w="2472"/>
        <w:gridCol w:w="1538"/>
        <w:gridCol w:w="2782"/>
      </w:tblGrid>
      <w:tr w:rsidR="00C91B9B" w:rsidRPr="00BB029F" w:rsidTr="00C37C75">
        <w:tc>
          <w:tcPr>
            <w:tcW w:w="1325" w:type="pct"/>
          </w:tcPr>
          <w:p w:rsidR="00C91B9B" w:rsidRPr="00BB029F" w:rsidRDefault="00C91B9B" w:rsidP="00C37C75">
            <w:pPr>
              <w:rPr>
                <w:b/>
              </w:rPr>
            </w:pPr>
            <w:r w:rsidRPr="00BB029F">
              <w:rPr>
                <w:b/>
              </w:rPr>
              <w:t>Surname</w:t>
            </w:r>
          </w:p>
        </w:tc>
        <w:tc>
          <w:tcPr>
            <w:tcW w:w="1337" w:type="pct"/>
          </w:tcPr>
          <w:p w:rsidR="00C91B9B" w:rsidRPr="00BB029F" w:rsidRDefault="00C91B9B" w:rsidP="00C37C75">
            <w:pPr>
              <w:rPr>
                <w:b/>
              </w:rPr>
            </w:pPr>
            <w:r w:rsidRPr="00BB029F">
              <w:rPr>
                <w:b/>
              </w:rPr>
              <w:t>Forename</w:t>
            </w:r>
          </w:p>
        </w:tc>
        <w:tc>
          <w:tcPr>
            <w:tcW w:w="832" w:type="pct"/>
          </w:tcPr>
          <w:p w:rsidR="00C91B9B" w:rsidRPr="00BB029F" w:rsidRDefault="00C91B9B" w:rsidP="00C37C75">
            <w:pPr>
              <w:rPr>
                <w:b/>
              </w:rPr>
            </w:pPr>
            <w:r w:rsidRPr="00BB029F">
              <w:rPr>
                <w:b/>
              </w:rPr>
              <w:t>Sex</w:t>
            </w:r>
          </w:p>
          <w:p w:rsidR="00C91B9B" w:rsidRPr="00BB029F" w:rsidRDefault="00C91B9B" w:rsidP="00C37C75">
            <w:pPr>
              <w:rPr>
                <w:b/>
              </w:rPr>
            </w:pPr>
            <w:r w:rsidRPr="00BB029F">
              <w:rPr>
                <w:b/>
              </w:rPr>
              <w:t>(M/F)</w:t>
            </w:r>
          </w:p>
        </w:tc>
        <w:tc>
          <w:tcPr>
            <w:tcW w:w="1505" w:type="pct"/>
          </w:tcPr>
          <w:p w:rsidR="00C91B9B" w:rsidRPr="00BB029F" w:rsidRDefault="00C91B9B" w:rsidP="00C37C75">
            <w:pPr>
              <w:rPr>
                <w:b/>
              </w:rPr>
            </w:pPr>
            <w:r w:rsidRPr="00BB029F">
              <w:rPr>
                <w:b/>
              </w:rPr>
              <w:t>National Insurance Number</w:t>
            </w:r>
          </w:p>
        </w:tc>
      </w:tr>
      <w:tr w:rsidR="00C91B9B" w:rsidRPr="00BB029F" w:rsidTr="00C37C75">
        <w:tc>
          <w:tcPr>
            <w:tcW w:w="1325" w:type="pct"/>
          </w:tcPr>
          <w:p w:rsidR="00C91B9B" w:rsidRPr="00BB029F" w:rsidRDefault="00C91B9B" w:rsidP="00C37C75">
            <w:pPr>
              <w:pStyle w:val="Body"/>
            </w:pPr>
          </w:p>
        </w:tc>
        <w:tc>
          <w:tcPr>
            <w:tcW w:w="1337" w:type="pct"/>
          </w:tcPr>
          <w:p w:rsidR="00C91B9B" w:rsidRPr="00BB029F" w:rsidRDefault="00C91B9B" w:rsidP="00C37C75"/>
        </w:tc>
        <w:tc>
          <w:tcPr>
            <w:tcW w:w="832" w:type="pct"/>
          </w:tcPr>
          <w:p w:rsidR="00C91B9B" w:rsidRPr="00BB029F" w:rsidRDefault="00C91B9B" w:rsidP="00C37C75"/>
        </w:tc>
        <w:tc>
          <w:tcPr>
            <w:tcW w:w="1505" w:type="pct"/>
          </w:tcPr>
          <w:p w:rsidR="00C91B9B" w:rsidRPr="00BB029F" w:rsidRDefault="00C91B9B" w:rsidP="00C37C75"/>
        </w:tc>
      </w:tr>
      <w:tr w:rsidR="00C91B9B" w:rsidRPr="00BB029F" w:rsidTr="00C37C75">
        <w:tc>
          <w:tcPr>
            <w:tcW w:w="1325" w:type="pct"/>
          </w:tcPr>
          <w:p w:rsidR="00C91B9B" w:rsidRPr="00BB029F" w:rsidRDefault="00C91B9B" w:rsidP="00C37C75">
            <w:pPr>
              <w:pStyle w:val="Body"/>
            </w:pPr>
          </w:p>
        </w:tc>
        <w:tc>
          <w:tcPr>
            <w:tcW w:w="1337" w:type="pct"/>
          </w:tcPr>
          <w:p w:rsidR="00C91B9B" w:rsidRPr="00BB029F" w:rsidRDefault="00C91B9B" w:rsidP="00C37C75"/>
        </w:tc>
        <w:tc>
          <w:tcPr>
            <w:tcW w:w="832" w:type="pct"/>
          </w:tcPr>
          <w:p w:rsidR="00C91B9B" w:rsidRPr="00BB029F" w:rsidRDefault="00C91B9B" w:rsidP="00C37C75"/>
        </w:tc>
        <w:tc>
          <w:tcPr>
            <w:tcW w:w="1505" w:type="pct"/>
          </w:tcPr>
          <w:p w:rsidR="00C91B9B" w:rsidRPr="00BB029F" w:rsidRDefault="00C91B9B" w:rsidP="00C37C75"/>
        </w:tc>
      </w:tr>
      <w:tr w:rsidR="00C91B9B" w:rsidRPr="00BB029F" w:rsidTr="00C37C75">
        <w:tc>
          <w:tcPr>
            <w:tcW w:w="1325" w:type="pct"/>
          </w:tcPr>
          <w:p w:rsidR="00C91B9B" w:rsidRPr="00BB029F" w:rsidRDefault="00C91B9B" w:rsidP="00C37C75">
            <w:pPr>
              <w:pStyle w:val="Body"/>
            </w:pPr>
          </w:p>
        </w:tc>
        <w:tc>
          <w:tcPr>
            <w:tcW w:w="1337" w:type="pct"/>
          </w:tcPr>
          <w:p w:rsidR="00C91B9B" w:rsidRPr="00BB029F" w:rsidRDefault="00C91B9B" w:rsidP="00C37C75"/>
        </w:tc>
        <w:tc>
          <w:tcPr>
            <w:tcW w:w="832" w:type="pct"/>
          </w:tcPr>
          <w:p w:rsidR="00C91B9B" w:rsidRPr="00BB029F" w:rsidRDefault="00C91B9B" w:rsidP="00C37C75"/>
        </w:tc>
        <w:tc>
          <w:tcPr>
            <w:tcW w:w="1505" w:type="pct"/>
          </w:tcPr>
          <w:p w:rsidR="00C91B9B" w:rsidRPr="00BB029F" w:rsidRDefault="00C91B9B" w:rsidP="00C37C75"/>
        </w:tc>
      </w:tr>
      <w:tr w:rsidR="00C91B9B" w:rsidRPr="00BB029F" w:rsidTr="00C37C75">
        <w:tc>
          <w:tcPr>
            <w:tcW w:w="1325" w:type="pct"/>
          </w:tcPr>
          <w:p w:rsidR="00C91B9B" w:rsidRPr="00BB029F" w:rsidRDefault="00C91B9B" w:rsidP="00C37C75">
            <w:pPr>
              <w:pStyle w:val="Body"/>
            </w:pPr>
          </w:p>
        </w:tc>
        <w:tc>
          <w:tcPr>
            <w:tcW w:w="1337" w:type="pct"/>
          </w:tcPr>
          <w:p w:rsidR="00C91B9B" w:rsidRPr="00BB029F" w:rsidRDefault="00C91B9B" w:rsidP="00C37C75"/>
        </w:tc>
        <w:tc>
          <w:tcPr>
            <w:tcW w:w="832" w:type="pct"/>
          </w:tcPr>
          <w:p w:rsidR="00C91B9B" w:rsidRPr="00BB029F" w:rsidRDefault="00C91B9B" w:rsidP="00C37C75"/>
        </w:tc>
        <w:tc>
          <w:tcPr>
            <w:tcW w:w="1505" w:type="pct"/>
          </w:tcPr>
          <w:p w:rsidR="00C91B9B" w:rsidRPr="00BB029F" w:rsidRDefault="00C91B9B" w:rsidP="00C37C75"/>
        </w:tc>
      </w:tr>
      <w:tr w:rsidR="00C91B9B" w:rsidRPr="00BB029F" w:rsidTr="00C37C75">
        <w:tc>
          <w:tcPr>
            <w:tcW w:w="1325" w:type="pct"/>
          </w:tcPr>
          <w:p w:rsidR="00C91B9B" w:rsidRPr="00BB029F" w:rsidRDefault="00C91B9B" w:rsidP="00C37C75">
            <w:pPr>
              <w:pStyle w:val="Body"/>
            </w:pPr>
          </w:p>
        </w:tc>
        <w:tc>
          <w:tcPr>
            <w:tcW w:w="1337" w:type="pct"/>
          </w:tcPr>
          <w:p w:rsidR="00C91B9B" w:rsidRPr="00BB029F" w:rsidRDefault="00C91B9B" w:rsidP="00C37C75"/>
        </w:tc>
        <w:tc>
          <w:tcPr>
            <w:tcW w:w="832" w:type="pct"/>
          </w:tcPr>
          <w:p w:rsidR="00C91B9B" w:rsidRPr="00BB029F" w:rsidRDefault="00C91B9B" w:rsidP="00C37C75"/>
        </w:tc>
        <w:tc>
          <w:tcPr>
            <w:tcW w:w="1505" w:type="pct"/>
          </w:tcPr>
          <w:p w:rsidR="00C91B9B" w:rsidRPr="00BB029F" w:rsidRDefault="00C91B9B" w:rsidP="00C37C75"/>
        </w:tc>
      </w:tr>
      <w:tr w:rsidR="00C91B9B" w:rsidRPr="00BB029F" w:rsidTr="00C37C75">
        <w:tc>
          <w:tcPr>
            <w:tcW w:w="1325" w:type="pct"/>
          </w:tcPr>
          <w:p w:rsidR="00C91B9B" w:rsidRPr="00BB029F" w:rsidRDefault="00C91B9B" w:rsidP="00C37C75">
            <w:pPr>
              <w:pStyle w:val="Body"/>
            </w:pPr>
          </w:p>
        </w:tc>
        <w:tc>
          <w:tcPr>
            <w:tcW w:w="1337" w:type="pct"/>
          </w:tcPr>
          <w:p w:rsidR="00C91B9B" w:rsidRPr="00BB029F" w:rsidRDefault="00C91B9B" w:rsidP="00C37C75"/>
        </w:tc>
        <w:tc>
          <w:tcPr>
            <w:tcW w:w="832" w:type="pct"/>
          </w:tcPr>
          <w:p w:rsidR="00C91B9B" w:rsidRPr="00BB029F" w:rsidRDefault="00C91B9B" w:rsidP="00C37C75"/>
        </w:tc>
        <w:tc>
          <w:tcPr>
            <w:tcW w:w="1505" w:type="pct"/>
          </w:tcPr>
          <w:p w:rsidR="00C91B9B" w:rsidRPr="00BB029F" w:rsidRDefault="00C91B9B" w:rsidP="00C37C75"/>
        </w:tc>
      </w:tr>
      <w:tr w:rsidR="00C91B9B" w:rsidRPr="00BB029F" w:rsidTr="00C37C75">
        <w:tc>
          <w:tcPr>
            <w:tcW w:w="1325" w:type="pct"/>
          </w:tcPr>
          <w:p w:rsidR="00C91B9B" w:rsidRPr="00BB029F" w:rsidRDefault="00C91B9B" w:rsidP="00C37C75">
            <w:pPr>
              <w:pStyle w:val="Body"/>
            </w:pPr>
          </w:p>
        </w:tc>
        <w:tc>
          <w:tcPr>
            <w:tcW w:w="1337" w:type="pct"/>
          </w:tcPr>
          <w:p w:rsidR="00C91B9B" w:rsidRPr="00BB029F" w:rsidRDefault="00C91B9B" w:rsidP="00C37C75"/>
        </w:tc>
        <w:tc>
          <w:tcPr>
            <w:tcW w:w="832" w:type="pct"/>
          </w:tcPr>
          <w:p w:rsidR="00C91B9B" w:rsidRPr="00BB029F" w:rsidRDefault="00C91B9B" w:rsidP="00C37C75"/>
        </w:tc>
        <w:tc>
          <w:tcPr>
            <w:tcW w:w="1505" w:type="pct"/>
          </w:tcPr>
          <w:p w:rsidR="00C91B9B" w:rsidRPr="00BB029F" w:rsidRDefault="00C91B9B" w:rsidP="00C37C75"/>
        </w:tc>
      </w:tr>
      <w:tr w:rsidR="00C91B9B" w:rsidRPr="00BB029F" w:rsidTr="00C37C75">
        <w:tc>
          <w:tcPr>
            <w:tcW w:w="1325" w:type="pct"/>
          </w:tcPr>
          <w:p w:rsidR="00C91B9B" w:rsidRPr="00BB029F" w:rsidRDefault="00C91B9B" w:rsidP="00C37C75">
            <w:pPr>
              <w:pStyle w:val="Body"/>
            </w:pPr>
          </w:p>
        </w:tc>
        <w:tc>
          <w:tcPr>
            <w:tcW w:w="1337" w:type="pct"/>
          </w:tcPr>
          <w:p w:rsidR="00C91B9B" w:rsidRPr="00BB029F" w:rsidRDefault="00C91B9B" w:rsidP="00C37C75"/>
        </w:tc>
        <w:tc>
          <w:tcPr>
            <w:tcW w:w="832" w:type="pct"/>
          </w:tcPr>
          <w:p w:rsidR="00C91B9B" w:rsidRPr="00BB029F" w:rsidRDefault="00C91B9B" w:rsidP="00C37C75"/>
        </w:tc>
        <w:tc>
          <w:tcPr>
            <w:tcW w:w="1505" w:type="pct"/>
          </w:tcPr>
          <w:p w:rsidR="00C91B9B" w:rsidRPr="00BB029F" w:rsidRDefault="00C91B9B" w:rsidP="00C37C75"/>
        </w:tc>
      </w:tr>
      <w:tr w:rsidR="00C91B9B" w:rsidRPr="00BB029F" w:rsidTr="00C37C75">
        <w:tc>
          <w:tcPr>
            <w:tcW w:w="1325" w:type="pct"/>
          </w:tcPr>
          <w:p w:rsidR="00C91B9B" w:rsidRPr="00BB029F" w:rsidRDefault="00C91B9B" w:rsidP="00C37C75">
            <w:pPr>
              <w:pStyle w:val="Body"/>
            </w:pPr>
          </w:p>
        </w:tc>
        <w:tc>
          <w:tcPr>
            <w:tcW w:w="1337" w:type="pct"/>
          </w:tcPr>
          <w:p w:rsidR="00C91B9B" w:rsidRPr="00BB029F" w:rsidRDefault="00C91B9B" w:rsidP="00C37C75"/>
        </w:tc>
        <w:tc>
          <w:tcPr>
            <w:tcW w:w="832" w:type="pct"/>
          </w:tcPr>
          <w:p w:rsidR="00C91B9B" w:rsidRPr="00BB029F" w:rsidRDefault="00C91B9B" w:rsidP="00C37C75"/>
        </w:tc>
        <w:tc>
          <w:tcPr>
            <w:tcW w:w="1505" w:type="pct"/>
          </w:tcPr>
          <w:p w:rsidR="00C91B9B" w:rsidRPr="00BB029F" w:rsidRDefault="00C91B9B" w:rsidP="00C37C75"/>
        </w:tc>
      </w:tr>
      <w:tr w:rsidR="00C91B9B" w:rsidRPr="00BB029F" w:rsidTr="00C37C75">
        <w:tc>
          <w:tcPr>
            <w:tcW w:w="1325" w:type="pct"/>
          </w:tcPr>
          <w:p w:rsidR="00C91B9B" w:rsidRPr="00BB029F" w:rsidRDefault="00C91B9B" w:rsidP="00C37C75">
            <w:pPr>
              <w:pStyle w:val="Body"/>
            </w:pPr>
          </w:p>
        </w:tc>
        <w:tc>
          <w:tcPr>
            <w:tcW w:w="1337" w:type="pct"/>
          </w:tcPr>
          <w:p w:rsidR="00C91B9B" w:rsidRPr="00BB029F" w:rsidRDefault="00C91B9B" w:rsidP="00C37C75"/>
        </w:tc>
        <w:tc>
          <w:tcPr>
            <w:tcW w:w="832" w:type="pct"/>
          </w:tcPr>
          <w:p w:rsidR="00C91B9B" w:rsidRPr="00BB029F" w:rsidRDefault="00C91B9B" w:rsidP="00C37C75"/>
        </w:tc>
        <w:tc>
          <w:tcPr>
            <w:tcW w:w="1505" w:type="pct"/>
          </w:tcPr>
          <w:p w:rsidR="00C91B9B" w:rsidRPr="00BB029F" w:rsidRDefault="00C91B9B" w:rsidP="00C37C75"/>
        </w:tc>
      </w:tr>
      <w:tr w:rsidR="00C91B9B" w:rsidRPr="00BB029F" w:rsidTr="00C37C75">
        <w:tc>
          <w:tcPr>
            <w:tcW w:w="1325" w:type="pct"/>
          </w:tcPr>
          <w:p w:rsidR="00C91B9B" w:rsidRPr="00BB029F" w:rsidRDefault="00C91B9B" w:rsidP="00C37C75">
            <w:pPr>
              <w:pStyle w:val="Body"/>
            </w:pPr>
          </w:p>
        </w:tc>
        <w:tc>
          <w:tcPr>
            <w:tcW w:w="1337" w:type="pct"/>
          </w:tcPr>
          <w:p w:rsidR="00C91B9B" w:rsidRPr="00BB029F" w:rsidRDefault="00C91B9B" w:rsidP="00C37C75"/>
        </w:tc>
        <w:tc>
          <w:tcPr>
            <w:tcW w:w="832" w:type="pct"/>
          </w:tcPr>
          <w:p w:rsidR="00C91B9B" w:rsidRPr="00BB029F" w:rsidRDefault="00C91B9B" w:rsidP="00C37C75"/>
        </w:tc>
        <w:tc>
          <w:tcPr>
            <w:tcW w:w="1505" w:type="pct"/>
          </w:tcPr>
          <w:p w:rsidR="00C91B9B" w:rsidRPr="00BB029F" w:rsidRDefault="00C91B9B" w:rsidP="00C37C75"/>
        </w:tc>
      </w:tr>
      <w:tr w:rsidR="00C91B9B" w:rsidRPr="00BB029F" w:rsidTr="00C37C75">
        <w:tc>
          <w:tcPr>
            <w:tcW w:w="1325" w:type="pct"/>
          </w:tcPr>
          <w:p w:rsidR="00C91B9B" w:rsidRPr="00BB029F" w:rsidRDefault="00C91B9B" w:rsidP="00C37C75">
            <w:pPr>
              <w:pStyle w:val="Body"/>
            </w:pPr>
          </w:p>
        </w:tc>
        <w:tc>
          <w:tcPr>
            <w:tcW w:w="1337" w:type="pct"/>
          </w:tcPr>
          <w:p w:rsidR="00C91B9B" w:rsidRPr="00BB029F" w:rsidRDefault="00C91B9B" w:rsidP="00C37C75"/>
        </w:tc>
        <w:tc>
          <w:tcPr>
            <w:tcW w:w="832" w:type="pct"/>
          </w:tcPr>
          <w:p w:rsidR="00C91B9B" w:rsidRPr="00BB029F" w:rsidRDefault="00C91B9B" w:rsidP="00C37C75"/>
        </w:tc>
        <w:tc>
          <w:tcPr>
            <w:tcW w:w="1505" w:type="pct"/>
          </w:tcPr>
          <w:p w:rsidR="00C91B9B" w:rsidRPr="00BB029F" w:rsidRDefault="00C91B9B" w:rsidP="00C37C75"/>
        </w:tc>
      </w:tr>
      <w:tr w:rsidR="00C91B9B" w:rsidRPr="00BB029F" w:rsidTr="00C37C75">
        <w:tc>
          <w:tcPr>
            <w:tcW w:w="1325" w:type="pct"/>
          </w:tcPr>
          <w:p w:rsidR="00C91B9B" w:rsidRPr="00BB029F" w:rsidRDefault="00C91B9B" w:rsidP="00C37C75">
            <w:pPr>
              <w:pStyle w:val="Body"/>
            </w:pPr>
          </w:p>
        </w:tc>
        <w:tc>
          <w:tcPr>
            <w:tcW w:w="1337" w:type="pct"/>
          </w:tcPr>
          <w:p w:rsidR="00C91B9B" w:rsidRPr="00BB029F" w:rsidRDefault="00C91B9B" w:rsidP="00C37C75"/>
        </w:tc>
        <w:tc>
          <w:tcPr>
            <w:tcW w:w="832" w:type="pct"/>
          </w:tcPr>
          <w:p w:rsidR="00C91B9B" w:rsidRPr="00BB029F" w:rsidRDefault="00C91B9B" w:rsidP="00C37C75"/>
        </w:tc>
        <w:tc>
          <w:tcPr>
            <w:tcW w:w="1505" w:type="pct"/>
          </w:tcPr>
          <w:p w:rsidR="00C91B9B" w:rsidRPr="00BB029F" w:rsidRDefault="00C91B9B" w:rsidP="00C37C75"/>
        </w:tc>
      </w:tr>
      <w:tr w:rsidR="00C91B9B" w:rsidRPr="00BB029F" w:rsidTr="00C37C75">
        <w:tc>
          <w:tcPr>
            <w:tcW w:w="1325" w:type="pct"/>
          </w:tcPr>
          <w:p w:rsidR="00C91B9B" w:rsidRPr="00BB029F" w:rsidRDefault="00C91B9B" w:rsidP="00C37C75">
            <w:pPr>
              <w:pStyle w:val="Body"/>
            </w:pPr>
          </w:p>
        </w:tc>
        <w:tc>
          <w:tcPr>
            <w:tcW w:w="1337" w:type="pct"/>
          </w:tcPr>
          <w:p w:rsidR="00C91B9B" w:rsidRPr="00BB029F" w:rsidRDefault="00C91B9B" w:rsidP="00C37C75"/>
        </w:tc>
        <w:tc>
          <w:tcPr>
            <w:tcW w:w="832" w:type="pct"/>
          </w:tcPr>
          <w:p w:rsidR="00C91B9B" w:rsidRPr="00BB029F" w:rsidRDefault="00C91B9B" w:rsidP="00C37C75"/>
        </w:tc>
        <w:tc>
          <w:tcPr>
            <w:tcW w:w="1505" w:type="pct"/>
          </w:tcPr>
          <w:p w:rsidR="00C91B9B" w:rsidRPr="00BB029F" w:rsidRDefault="00C91B9B" w:rsidP="00C37C75"/>
        </w:tc>
      </w:tr>
      <w:tr w:rsidR="00C91B9B" w:rsidRPr="00BB029F" w:rsidTr="00C37C75">
        <w:tc>
          <w:tcPr>
            <w:tcW w:w="1325" w:type="pct"/>
          </w:tcPr>
          <w:p w:rsidR="00C91B9B" w:rsidRPr="00BB029F" w:rsidRDefault="00C91B9B" w:rsidP="00C37C75">
            <w:pPr>
              <w:pStyle w:val="Body"/>
            </w:pPr>
          </w:p>
        </w:tc>
        <w:tc>
          <w:tcPr>
            <w:tcW w:w="1337" w:type="pct"/>
          </w:tcPr>
          <w:p w:rsidR="00C91B9B" w:rsidRPr="00BB029F" w:rsidRDefault="00C91B9B" w:rsidP="00C37C75"/>
        </w:tc>
        <w:tc>
          <w:tcPr>
            <w:tcW w:w="832" w:type="pct"/>
          </w:tcPr>
          <w:p w:rsidR="00C91B9B" w:rsidRPr="00BB029F" w:rsidRDefault="00C91B9B" w:rsidP="00C37C75"/>
        </w:tc>
        <w:tc>
          <w:tcPr>
            <w:tcW w:w="1505" w:type="pct"/>
          </w:tcPr>
          <w:p w:rsidR="00C91B9B" w:rsidRPr="00BB029F" w:rsidRDefault="00C91B9B" w:rsidP="00C37C75"/>
        </w:tc>
      </w:tr>
    </w:tbl>
    <w:p w:rsidR="00C91B9B" w:rsidRPr="00BB029F" w:rsidRDefault="00C91B9B" w:rsidP="00C91B9B"/>
    <w:p w:rsidR="00C91B9B" w:rsidRPr="00BB029F" w:rsidRDefault="00C91B9B" w:rsidP="00C91B9B"/>
    <w:p w:rsidR="00C91B9B" w:rsidRPr="00BB029F" w:rsidRDefault="00C91B9B" w:rsidP="00C91B9B">
      <w:pPr>
        <w:sectPr w:rsidR="00C91B9B" w:rsidRPr="00BB029F" w:rsidSect="007F2591">
          <w:headerReference w:type="even" r:id="rId21"/>
          <w:headerReference w:type="default" r:id="rId22"/>
          <w:footerReference w:type="default" r:id="rId23"/>
          <w:headerReference w:type="first" r:id="rId24"/>
          <w:pgSz w:w="11906" w:h="16838" w:code="9"/>
          <w:pgMar w:top="1440" w:right="1440" w:bottom="1440" w:left="1440" w:header="567" w:footer="340" w:gutter="0"/>
          <w:paperSrc w:first="15" w:other="15"/>
          <w:cols w:space="708"/>
          <w:docGrid w:linePitch="360"/>
        </w:sectPr>
      </w:pPr>
    </w:p>
    <w:p w:rsidR="00C91B9B" w:rsidRPr="00BE5901" w:rsidRDefault="00C91B9B" w:rsidP="00BE5901">
      <w:pPr>
        <w:pStyle w:val="Schedule"/>
      </w:pPr>
      <w:bookmarkStart w:id="178" w:name="_Ref334046385"/>
      <w:bookmarkStart w:id="179" w:name="_Ref334046386"/>
      <w:r w:rsidRPr="00BE5901">
        <w:lastRenderedPageBreak/>
        <w:t>SCHEDULE</w:t>
      </w:r>
      <w:bookmarkEnd w:id="178"/>
      <w:r w:rsidRPr="00BE5901">
        <w:t xml:space="preserve"> </w:t>
      </w:r>
      <w:fldSimple w:instr=" REF _Ref334046385 \r  \* MERGEFORMAT ">
        <w:r w:rsidR="00003262">
          <w:t>2</w:t>
        </w:r>
      </w:fldSimple>
      <w:bookmarkStart w:id="180" w:name="_NN179"/>
      <w:bookmarkEnd w:id="179"/>
      <w:bookmarkEnd w:id="180"/>
    </w:p>
    <w:p w:rsidR="00C91B9B" w:rsidRPr="00BB029F" w:rsidRDefault="00C91B9B" w:rsidP="00BE5901">
      <w:pPr>
        <w:pStyle w:val="ScheduleTitle"/>
      </w:pPr>
      <w:r w:rsidRPr="00BB029F">
        <w:t>Transferred Non-Active Eligible Employees</w:t>
      </w:r>
      <w:r w:rsidR="00BA3571">
        <w:rPr>
          <w:b w:val="0"/>
        </w:rPr>
        <w:fldChar w:fldCharType="begin"/>
      </w:r>
      <w:r w:rsidR="00BE5901">
        <w:instrText xml:space="preserve"> TC "</w:instrText>
      </w:r>
      <w:r w:rsidR="00BA3571">
        <w:rPr>
          <w:b w:val="0"/>
        </w:rPr>
        <w:fldChar w:fldCharType="begin"/>
      </w:r>
      <w:r w:rsidR="00BE5901">
        <w:instrText xml:space="preserve"> REF _NN179\r \h </w:instrText>
      </w:r>
      <w:r w:rsidR="00BA3571">
        <w:rPr>
          <w:b w:val="0"/>
        </w:rPr>
      </w:r>
      <w:r w:rsidR="00BA3571">
        <w:rPr>
          <w:b w:val="0"/>
        </w:rPr>
        <w:fldChar w:fldCharType="separate"/>
      </w:r>
      <w:bookmarkStart w:id="181" w:name="_Toc423518425"/>
      <w:r w:rsidR="00003262">
        <w:instrText>2</w:instrText>
      </w:r>
      <w:r w:rsidR="00BA3571">
        <w:rPr>
          <w:b w:val="0"/>
        </w:rPr>
        <w:fldChar w:fldCharType="end"/>
      </w:r>
      <w:r w:rsidR="00BE5901">
        <w:tab/>
        <w:instrText>Transferred Non-Active Eligible Employees</w:instrText>
      </w:r>
      <w:bookmarkEnd w:id="181"/>
      <w:r w:rsidR="00BE5901">
        <w:instrText xml:space="preserve">" \l 3 </w:instrText>
      </w:r>
      <w:r w:rsidR="00BA3571">
        <w:rPr>
          <w:b w:val="0"/>
        </w:rPr>
        <w:fldChar w:fldCharType="end"/>
      </w:r>
    </w:p>
    <w:p w:rsidR="00C91B9B" w:rsidRPr="00BB029F" w:rsidRDefault="00C91B9B" w:rsidP="00C91B9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2"/>
        <w:gridCol w:w="2484"/>
        <w:gridCol w:w="1545"/>
        <w:gridCol w:w="2795"/>
      </w:tblGrid>
      <w:tr w:rsidR="00C91B9B" w:rsidRPr="00C51637" w:rsidTr="00C37C75">
        <w:tc>
          <w:tcPr>
            <w:tcW w:w="1325" w:type="pct"/>
          </w:tcPr>
          <w:p w:rsidR="00C91B9B" w:rsidRPr="00BB029F" w:rsidRDefault="00C91B9B" w:rsidP="00C37C75">
            <w:pPr>
              <w:rPr>
                <w:b/>
              </w:rPr>
            </w:pPr>
            <w:r w:rsidRPr="00BB029F">
              <w:rPr>
                <w:b/>
              </w:rPr>
              <w:t>Surname</w:t>
            </w:r>
          </w:p>
        </w:tc>
        <w:tc>
          <w:tcPr>
            <w:tcW w:w="1337" w:type="pct"/>
          </w:tcPr>
          <w:p w:rsidR="00C91B9B" w:rsidRPr="00BB029F" w:rsidRDefault="00C91B9B" w:rsidP="00C37C75">
            <w:pPr>
              <w:rPr>
                <w:b/>
              </w:rPr>
            </w:pPr>
            <w:r w:rsidRPr="00BB029F">
              <w:rPr>
                <w:b/>
              </w:rPr>
              <w:t>Forename</w:t>
            </w:r>
          </w:p>
        </w:tc>
        <w:tc>
          <w:tcPr>
            <w:tcW w:w="832" w:type="pct"/>
          </w:tcPr>
          <w:p w:rsidR="00C91B9B" w:rsidRPr="00BB029F" w:rsidRDefault="00C91B9B" w:rsidP="00C37C75">
            <w:pPr>
              <w:rPr>
                <w:b/>
              </w:rPr>
            </w:pPr>
            <w:r w:rsidRPr="00BB029F">
              <w:rPr>
                <w:b/>
              </w:rPr>
              <w:t>Sex</w:t>
            </w:r>
          </w:p>
          <w:p w:rsidR="00C91B9B" w:rsidRPr="00BB029F" w:rsidRDefault="00C91B9B" w:rsidP="00C37C75">
            <w:pPr>
              <w:rPr>
                <w:b/>
              </w:rPr>
            </w:pPr>
            <w:r w:rsidRPr="00BB029F">
              <w:rPr>
                <w:b/>
              </w:rPr>
              <w:t>(M/F)</w:t>
            </w:r>
          </w:p>
        </w:tc>
        <w:tc>
          <w:tcPr>
            <w:tcW w:w="1505" w:type="pct"/>
          </w:tcPr>
          <w:p w:rsidR="00C91B9B" w:rsidRPr="00C51637" w:rsidRDefault="00C91B9B" w:rsidP="00C37C75">
            <w:pPr>
              <w:rPr>
                <w:b/>
              </w:rPr>
            </w:pPr>
            <w:r w:rsidRPr="00BB029F">
              <w:rPr>
                <w:b/>
              </w:rPr>
              <w:t>National Insurance Number</w:t>
            </w:r>
          </w:p>
        </w:tc>
      </w:tr>
      <w:tr w:rsidR="00C91B9B" w:rsidRPr="00C51637" w:rsidTr="00C37C75">
        <w:tc>
          <w:tcPr>
            <w:tcW w:w="1325" w:type="pct"/>
          </w:tcPr>
          <w:p w:rsidR="00C91B9B" w:rsidRPr="00C51637" w:rsidRDefault="00C91B9B" w:rsidP="00C37C75">
            <w:pPr>
              <w:pStyle w:val="Body"/>
            </w:pPr>
          </w:p>
        </w:tc>
        <w:tc>
          <w:tcPr>
            <w:tcW w:w="1337" w:type="pct"/>
          </w:tcPr>
          <w:p w:rsidR="00C91B9B" w:rsidRPr="00C51637" w:rsidRDefault="00C91B9B" w:rsidP="00C37C75"/>
        </w:tc>
        <w:tc>
          <w:tcPr>
            <w:tcW w:w="832" w:type="pct"/>
          </w:tcPr>
          <w:p w:rsidR="00C91B9B" w:rsidRPr="00C51637" w:rsidRDefault="00C91B9B" w:rsidP="00C37C75"/>
        </w:tc>
        <w:tc>
          <w:tcPr>
            <w:tcW w:w="1505" w:type="pct"/>
          </w:tcPr>
          <w:p w:rsidR="00C91B9B" w:rsidRPr="00C51637" w:rsidRDefault="00C91B9B" w:rsidP="00C37C75"/>
        </w:tc>
      </w:tr>
      <w:tr w:rsidR="00C91B9B" w:rsidRPr="00C51637" w:rsidTr="00C37C75">
        <w:tc>
          <w:tcPr>
            <w:tcW w:w="1325" w:type="pct"/>
          </w:tcPr>
          <w:p w:rsidR="00C91B9B" w:rsidRPr="00C51637" w:rsidRDefault="00C91B9B" w:rsidP="00C37C75">
            <w:pPr>
              <w:pStyle w:val="Body"/>
            </w:pPr>
          </w:p>
        </w:tc>
        <w:tc>
          <w:tcPr>
            <w:tcW w:w="1337" w:type="pct"/>
          </w:tcPr>
          <w:p w:rsidR="00C91B9B" w:rsidRPr="00C51637" w:rsidRDefault="00C91B9B" w:rsidP="00C37C75"/>
        </w:tc>
        <w:tc>
          <w:tcPr>
            <w:tcW w:w="832" w:type="pct"/>
          </w:tcPr>
          <w:p w:rsidR="00C91B9B" w:rsidRPr="00C51637" w:rsidRDefault="00C91B9B" w:rsidP="00C37C75"/>
        </w:tc>
        <w:tc>
          <w:tcPr>
            <w:tcW w:w="1505" w:type="pct"/>
          </w:tcPr>
          <w:p w:rsidR="00C91B9B" w:rsidRPr="00C51637" w:rsidRDefault="00C91B9B" w:rsidP="00C37C75"/>
        </w:tc>
      </w:tr>
      <w:tr w:rsidR="00C91B9B" w:rsidRPr="00C51637" w:rsidTr="00C37C75">
        <w:tc>
          <w:tcPr>
            <w:tcW w:w="1325" w:type="pct"/>
          </w:tcPr>
          <w:p w:rsidR="00C91B9B" w:rsidRPr="00C51637" w:rsidRDefault="00C91B9B" w:rsidP="00C37C75">
            <w:pPr>
              <w:pStyle w:val="Body"/>
            </w:pPr>
          </w:p>
        </w:tc>
        <w:tc>
          <w:tcPr>
            <w:tcW w:w="1337" w:type="pct"/>
          </w:tcPr>
          <w:p w:rsidR="00C91B9B" w:rsidRPr="00C51637" w:rsidRDefault="00C91B9B" w:rsidP="00C37C75"/>
        </w:tc>
        <w:tc>
          <w:tcPr>
            <w:tcW w:w="832" w:type="pct"/>
          </w:tcPr>
          <w:p w:rsidR="00C91B9B" w:rsidRPr="00C51637" w:rsidRDefault="00C91B9B" w:rsidP="00C37C75"/>
        </w:tc>
        <w:tc>
          <w:tcPr>
            <w:tcW w:w="1505" w:type="pct"/>
          </w:tcPr>
          <w:p w:rsidR="00C91B9B" w:rsidRPr="00C51637" w:rsidRDefault="00C91B9B" w:rsidP="00C37C75"/>
        </w:tc>
      </w:tr>
      <w:tr w:rsidR="00C91B9B" w:rsidRPr="00C51637" w:rsidTr="00C37C75">
        <w:tc>
          <w:tcPr>
            <w:tcW w:w="1325" w:type="pct"/>
          </w:tcPr>
          <w:p w:rsidR="00C91B9B" w:rsidRPr="00C51637" w:rsidRDefault="00C91B9B" w:rsidP="00C37C75">
            <w:pPr>
              <w:pStyle w:val="Body"/>
            </w:pPr>
          </w:p>
        </w:tc>
        <w:tc>
          <w:tcPr>
            <w:tcW w:w="1337" w:type="pct"/>
          </w:tcPr>
          <w:p w:rsidR="00C91B9B" w:rsidRPr="00C51637" w:rsidRDefault="00C91B9B" w:rsidP="00C37C75"/>
        </w:tc>
        <w:tc>
          <w:tcPr>
            <w:tcW w:w="832" w:type="pct"/>
          </w:tcPr>
          <w:p w:rsidR="00C91B9B" w:rsidRPr="00C51637" w:rsidRDefault="00C91B9B" w:rsidP="00C37C75"/>
        </w:tc>
        <w:tc>
          <w:tcPr>
            <w:tcW w:w="1505" w:type="pct"/>
          </w:tcPr>
          <w:p w:rsidR="00C91B9B" w:rsidRPr="00C51637" w:rsidRDefault="00C91B9B" w:rsidP="00C37C75"/>
        </w:tc>
      </w:tr>
      <w:tr w:rsidR="00C91B9B" w:rsidRPr="00C51637" w:rsidTr="00C37C75">
        <w:tc>
          <w:tcPr>
            <w:tcW w:w="1325" w:type="pct"/>
          </w:tcPr>
          <w:p w:rsidR="00C91B9B" w:rsidRPr="00C51637" w:rsidRDefault="00C91B9B" w:rsidP="00C37C75">
            <w:pPr>
              <w:pStyle w:val="Body"/>
            </w:pPr>
          </w:p>
        </w:tc>
        <w:tc>
          <w:tcPr>
            <w:tcW w:w="1337" w:type="pct"/>
          </w:tcPr>
          <w:p w:rsidR="00C91B9B" w:rsidRPr="00C51637" w:rsidRDefault="00C91B9B" w:rsidP="00C37C75"/>
        </w:tc>
        <w:tc>
          <w:tcPr>
            <w:tcW w:w="832" w:type="pct"/>
          </w:tcPr>
          <w:p w:rsidR="00C91B9B" w:rsidRPr="00C51637" w:rsidRDefault="00C91B9B" w:rsidP="00C37C75"/>
        </w:tc>
        <w:tc>
          <w:tcPr>
            <w:tcW w:w="1505" w:type="pct"/>
          </w:tcPr>
          <w:p w:rsidR="00C91B9B" w:rsidRPr="00C51637" w:rsidRDefault="00C91B9B" w:rsidP="00C37C75"/>
        </w:tc>
      </w:tr>
      <w:tr w:rsidR="00C91B9B" w:rsidRPr="00C51637" w:rsidTr="00C37C75">
        <w:tc>
          <w:tcPr>
            <w:tcW w:w="1325" w:type="pct"/>
          </w:tcPr>
          <w:p w:rsidR="00C91B9B" w:rsidRPr="00C51637" w:rsidRDefault="00C91B9B" w:rsidP="00C37C75">
            <w:pPr>
              <w:pStyle w:val="Body"/>
            </w:pPr>
          </w:p>
        </w:tc>
        <w:tc>
          <w:tcPr>
            <w:tcW w:w="1337" w:type="pct"/>
          </w:tcPr>
          <w:p w:rsidR="00C91B9B" w:rsidRPr="00C51637" w:rsidRDefault="00C91B9B" w:rsidP="00C37C75"/>
        </w:tc>
        <w:tc>
          <w:tcPr>
            <w:tcW w:w="832" w:type="pct"/>
          </w:tcPr>
          <w:p w:rsidR="00C91B9B" w:rsidRPr="00C51637" w:rsidRDefault="00C91B9B" w:rsidP="00C37C75"/>
        </w:tc>
        <w:tc>
          <w:tcPr>
            <w:tcW w:w="1505" w:type="pct"/>
          </w:tcPr>
          <w:p w:rsidR="00C91B9B" w:rsidRPr="00C51637" w:rsidRDefault="00C91B9B" w:rsidP="00C37C75"/>
        </w:tc>
      </w:tr>
      <w:tr w:rsidR="00C91B9B" w:rsidRPr="00C51637" w:rsidTr="00C37C75">
        <w:tc>
          <w:tcPr>
            <w:tcW w:w="1325" w:type="pct"/>
          </w:tcPr>
          <w:p w:rsidR="00C91B9B" w:rsidRPr="00C51637" w:rsidRDefault="00C91B9B" w:rsidP="00C37C75">
            <w:pPr>
              <w:pStyle w:val="Body"/>
            </w:pPr>
          </w:p>
        </w:tc>
        <w:tc>
          <w:tcPr>
            <w:tcW w:w="1337" w:type="pct"/>
          </w:tcPr>
          <w:p w:rsidR="00C91B9B" w:rsidRPr="00C51637" w:rsidRDefault="00C91B9B" w:rsidP="00C37C75"/>
        </w:tc>
        <w:tc>
          <w:tcPr>
            <w:tcW w:w="832" w:type="pct"/>
          </w:tcPr>
          <w:p w:rsidR="00C91B9B" w:rsidRPr="00C51637" w:rsidRDefault="00C91B9B" w:rsidP="00C37C75"/>
        </w:tc>
        <w:tc>
          <w:tcPr>
            <w:tcW w:w="1505" w:type="pct"/>
          </w:tcPr>
          <w:p w:rsidR="00C91B9B" w:rsidRPr="00C51637" w:rsidRDefault="00C91B9B" w:rsidP="00C37C75"/>
        </w:tc>
      </w:tr>
      <w:tr w:rsidR="00C91B9B" w:rsidRPr="00C51637" w:rsidTr="00C37C75">
        <w:tc>
          <w:tcPr>
            <w:tcW w:w="1325" w:type="pct"/>
          </w:tcPr>
          <w:p w:rsidR="00C91B9B" w:rsidRPr="00C51637" w:rsidRDefault="00C91B9B" w:rsidP="00C37C75">
            <w:pPr>
              <w:pStyle w:val="Body"/>
            </w:pPr>
          </w:p>
        </w:tc>
        <w:tc>
          <w:tcPr>
            <w:tcW w:w="1337" w:type="pct"/>
          </w:tcPr>
          <w:p w:rsidR="00C91B9B" w:rsidRPr="00C51637" w:rsidRDefault="00C91B9B" w:rsidP="00C37C75"/>
        </w:tc>
        <w:tc>
          <w:tcPr>
            <w:tcW w:w="832" w:type="pct"/>
          </w:tcPr>
          <w:p w:rsidR="00C91B9B" w:rsidRPr="00C51637" w:rsidRDefault="00C91B9B" w:rsidP="00C37C75"/>
        </w:tc>
        <w:tc>
          <w:tcPr>
            <w:tcW w:w="1505" w:type="pct"/>
          </w:tcPr>
          <w:p w:rsidR="00C91B9B" w:rsidRPr="00C51637" w:rsidRDefault="00C91B9B" w:rsidP="00C37C75"/>
        </w:tc>
      </w:tr>
      <w:tr w:rsidR="00C91B9B" w:rsidRPr="00C51637" w:rsidTr="00C37C75">
        <w:tc>
          <w:tcPr>
            <w:tcW w:w="1325" w:type="pct"/>
          </w:tcPr>
          <w:p w:rsidR="00C91B9B" w:rsidRPr="00C51637" w:rsidRDefault="00C91B9B" w:rsidP="00C37C75">
            <w:pPr>
              <w:pStyle w:val="Body"/>
            </w:pPr>
          </w:p>
        </w:tc>
        <w:tc>
          <w:tcPr>
            <w:tcW w:w="1337" w:type="pct"/>
          </w:tcPr>
          <w:p w:rsidR="00C91B9B" w:rsidRPr="00C51637" w:rsidRDefault="00C91B9B" w:rsidP="00C37C75"/>
        </w:tc>
        <w:tc>
          <w:tcPr>
            <w:tcW w:w="832" w:type="pct"/>
          </w:tcPr>
          <w:p w:rsidR="00C91B9B" w:rsidRPr="00C51637" w:rsidRDefault="00C91B9B" w:rsidP="00C37C75"/>
        </w:tc>
        <w:tc>
          <w:tcPr>
            <w:tcW w:w="1505" w:type="pct"/>
          </w:tcPr>
          <w:p w:rsidR="00C91B9B" w:rsidRPr="00C51637" w:rsidRDefault="00C91B9B" w:rsidP="00C37C75"/>
        </w:tc>
      </w:tr>
      <w:tr w:rsidR="00C91B9B" w:rsidRPr="00C51637" w:rsidTr="00C37C75">
        <w:tc>
          <w:tcPr>
            <w:tcW w:w="1325" w:type="pct"/>
          </w:tcPr>
          <w:p w:rsidR="00C91B9B" w:rsidRPr="00C51637" w:rsidRDefault="00C91B9B" w:rsidP="00C37C75">
            <w:pPr>
              <w:pStyle w:val="Body"/>
            </w:pPr>
          </w:p>
        </w:tc>
        <w:tc>
          <w:tcPr>
            <w:tcW w:w="1337" w:type="pct"/>
          </w:tcPr>
          <w:p w:rsidR="00C91B9B" w:rsidRPr="00C51637" w:rsidRDefault="00C91B9B" w:rsidP="00C37C75"/>
        </w:tc>
        <w:tc>
          <w:tcPr>
            <w:tcW w:w="832" w:type="pct"/>
          </w:tcPr>
          <w:p w:rsidR="00C91B9B" w:rsidRPr="00C51637" w:rsidRDefault="00C91B9B" w:rsidP="00C37C75"/>
        </w:tc>
        <w:tc>
          <w:tcPr>
            <w:tcW w:w="1505" w:type="pct"/>
          </w:tcPr>
          <w:p w:rsidR="00C91B9B" w:rsidRPr="00C51637" w:rsidRDefault="00C91B9B" w:rsidP="00C37C75"/>
        </w:tc>
      </w:tr>
      <w:tr w:rsidR="00C91B9B" w:rsidRPr="00C51637" w:rsidTr="00C37C75">
        <w:tc>
          <w:tcPr>
            <w:tcW w:w="1325" w:type="pct"/>
          </w:tcPr>
          <w:p w:rsidR="00C91B9B" w:rsidRPr="00C51637" w:rsidRDefault="00C91B9B" w:rsidP="00C37C75">
            <w:pPr>
              <w:pStyle w:val="Body"/>
            </w:pPr>
          </w:p>
        </w:tc>
        <w:tc>
          <w:tcPr>
            <w:tcW w:w="1337" w:type="pct"/>
          </w:tcPr>
          <w:p w:rsidR="00C91B9B" w:rsidRPr="00C51637" w:rsidRDefault="00C91B9B" w:rsidP="00C37C75"/>
        </w:tc>
        <w:tc>
          <w:tcPr>
            <w:tcW w:w="832" w:type="pct"/>
          </w:tcPr>
          <w:p w:rsidR="00C91B9B" w:rsidRPr="00C51637" w:rsidRDefault="00C91B9B" w:rsidP="00C37C75"/>
        </w:tc>
        <w:tc>
          <w:tcPr>
            <w:tcW w:w="1505" w:type="pct"/>
          </w:tcPr>
          <w:p w:rsidR="00C91B9B" w:rsidRPr="00C51637" w:rsidRDefault="00C91B9B" w:rsidP="00C37C75"/>
        </w:tc>
      </w:tr>
      <w:tr w:rsidR="00C91B9B" w:rsidRPr="00C51637" w:rsidTr="00C37C75">
        <w:tc>
          <w:tcPr>
            <w:tcW w:w="1325" w:type="pct"/>
          </w:tcPr>
          <w:p w:rsidR="00C91B9B" w:rsidRPr="00C51637" w:rsidRDefault="00C91B9B" w:rsidP="00C37C75">
            <w:pPr>
              <w:pStyle w:val="Body"/>
            </w:pPr>
          </w:p>
        </w:tc>
        <w:tc>
          <w:tcPr>
            <w:tcW w:w="1337" w:type="pct"/>
          </w:tcPr>
          <w:p w:rsidR="00C91B9B" w:rsidRPr="00C51637" w:rsidRDefault="00C91B9B" w:rsidP="00C37C75"/>
        </w:tc>
        <w:tc>
          <w:tcPr>
            <w:tcW w:w="832" w:type="pct"/>
          </w:tcPr>
          <w:p w:rsidR="00C91B9B" w:rsidRPr="00C51637" w:rsidRDefault="00C91B9B" w:rsidP="00C37C75"/>
        </w:tc>
        <w:tc>
          <w:tcPr>
            <w:tcW w:w="1505" w:type="pct"/>
          </w:tcPr>
          <w:p w:rsidR="00C91B9B" w:rsidRPr="00C51637" w:rsidRDefault="00C91B9B" w:rsidP="00C37C75"/>
        </w:tc>
      </w:tr>
      <w:tr w:rsidR="00C91B9B" w:rsidRPr="00C51637" w:rsidTr="00C37C75">
        <w:tc>
          <w:tcPr>
            <w:tcW w:w="1325" w:type="pct"/>
          </w:tcPr>
          <w:p w:rsidR="00C91B9B" w:rsidRPr="00C51637" w:rsidRDefault="00C91B9B" w:rsidP="00C37C75">
            <w:pPr>
              <w:pStyle w:val="Body"/>
            </w:pPr>
          </w:p>
        </w:tc>
        <w:tc>
          <w:tcPr>
            <w:tcW w:w="1337" w:type="pct"/>
          </w:tcPr>
          <w:p w:rsidR="00C91B9B" w:rsidRPr="00C51637" w:rsidRDefault="00C91B9B" w:rsidP="00C37C75"/>
        </w:tc>
        <w:tc>
          <w:tcPr>
            <w:tcW w:w="832" w:type="pct"/>
          </w:tcPr>
          <w:p w:rsidR="00C91B9B" w:rsidRPr="00C51637" w:rsidRDefault="00C91B9B" w:rsidP="00C37C75"/>
        </w:tc>
        <w:tc>
          <w:tcPr>
            <w:tcW w:w="1505" w:type="pct"/>
          </w:tcPr>
          <w:p w:rsidR="00C91B9B" w:rsidRPr="00C51637" w:rsidRDefault="00C91B9B" w:rsidP="00C37C75"/>
        </w:tc>
      </w:tr>
      <w:tr w:rsidR="00C91B9B" w:rsidRPr="00C51637" w:rsidTr="00C37C75">
        <w:tc>
          <w:tcPr>
            <w:tcW w:w="1325" w:type="pct"/>
          </w:tcPr>
          <w:p w:rsidR="00C91B9B" w:rsidRPr="00C51637" w:rsidRDefault="00C91B9B" w:rsidP="00C37C75">
            <w:pPr>
              <w:pStyle w:val="Body"/>
            </w:pPr>
          </w:p>
        </w:tc>
        <w:tc>
          <w:tcPr>
            <w:tcW w:w="1337" w:type="pct"/>
          </w:tcPr>
          <w:p w:rsidR="00C91B9B" w:rsidRPr="00C51637" w:rsidRDefault="00C91B9B" w:rsidP="00C37C75"/>
        </w:tc>
        <w:tc>
          <w:tcPr>
            <w:tcW w:w="832" w:type="pct"/>
          </w:tcPr>
          <w:p w:rsidR="00C91B9B" w:rsidRPr="00C51637" w:rsidRDefault="00C91B9B" w:rsidP="00C37C75"/>
        </w:tc>
        <w:tc>
          <w:tcPr>
            <w:tcW w:w="1505" w:type="pct"/>
          </w:tcPr>
          <w:p w:rsidR="00C91B9B" w:rsidRPr="00C51637" w:rsidRDefault="00C91B9B" w:rsidP="00C37C75"/>
        </w:tc>
      </w:tr>
      <w:tr w:rsidR="00C91B9B" w:rsidRPr="00C51637" w:rsidTr="00C37C75">
        <w:tc>
          <w:tcPr>
            <w:tcW w:w="1325" w:type="pct"/>
          </w:tcPr>
          <w:p w:rsidR="00C91B9B" w:rsidRPr="00C51637" w:rsidRDefault="00C91B9B" w:rsidP="00C37C75">
            <w:pPr>
              <w:pStyle w:val="Body"/>
            </w:pPr>
          </w:p>
        </w:tc>
        <w:tc>
          <w:tcPr>
            <w:tcW w:w="1337" w:type="pct"/>
          </w:tcPr>
          <w:p w:rsidR="00C91B9B" w:rsidRPr="00C51637" w:rsidRDefault="00C91B9B" w:rsidP="00C37C75"/>
        </w:tc>
        <w:tc>
          <w:tcPr>
            <w:tcW w:w="832" w:type="pct"/>
          </w:tcPr>
          <w:p w:rsidR="00C91B9B" w:rsidRPr="00C51637" w:rsidRDefault="00C91B9B" w:rsidP="00C37C75"/>
        </w:tc>
        <w:tc>
          <w:tcPr>
            <w:tcW w:w="1505" w:type="pct"/>
          </w:tcPr>
          <w:p w:rsidR="00C91B9B" w:rsidRPr="00C51637" w:rsidRDefault="00C91B9B" w:rsidP="00C37C75"/>
        </w:tc>
      </w:tr>
    </w:tbl>
    <w:p w:rsidR="00C91B9B" w:rsidRPr="00C51637" w:rsidRDefault="00C91B9B" w:rsidP="00C91B9B"/>
    <w:p w:rsidR="00BC39EC" w:rsidRDefault="00BC39EC" w:rsidP="0068274F">
      <w:pPr>
        <w:pStyle w:val="Body"/>
      </w:pPr>
    </w:p>
    <w:sectPr w:rsidR="00BC39EC" w:rsidSect="00101CE2">
      <w:headerReference w:type="even" r:id="rId25"/>
      <w:headerReference w:type="default" r:id="rId26"/>
      <w:footerReference w:type="default" r:id="rId27"/>
      <w:headerReference w:type="first" r:id="rId28"/>
      <w:pgSz w:w="11906" w:h="16838" w:code="9"/>
      <w:pgMar w:top="1418" w:right="1418" w:bottom="1418" w:left="1418" w:header="567" w:footer="340" w:gutter="0"/>
      <w:paperSrc w:first="15" w:other="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847" w:rsidRDefault="00A50847" w:rsidP="008E58A9">
      <w:r>
        <w:separator/>
      </w:r>
    </w:p>
  </w:endnote>
  <w:endnote w:type="continuationSeparator" w:id="0">
    <w:p w:rsidR="00A50847" w:rsidRDefault="00A50847" w:rsidP="008E58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847" w:rsidRDefault="00A508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847" w:rsidRPr="00464388" w:rsidRDefault="00A50847" w:rsidP="00C37C75">
    <w:pPr>
      <w:pStyle w:val="Footer"/>
    </w:pPr>
    <w:r>
      <w:t>PRECEDENT 28 APRIL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847" w:rsidRDefault="00A50847" w:rsidP="00EE7A18">
    <w:pPr>
      <w:pStyle w:val="Footer"/>
    </w:pPr>
    <w:r>
      <w:t>PRECEDENT 25 JUNE 2015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847" w:rsidRDefault="00A50847" w:rsidP="00C37C75">
    <w:pPr>
      <w:pStyle w:val="Footer"/>
      <w:tabs>
        <w:tab w:val="clear" w:pos="4536"/>
        <w:tab w:val="center" w:pos="4535"/>
      </w:tabs>
    </w:pPr>
    <w:r>
      <w:t>PRECEDENT 25 JUNE 2015</w:t>
    </w:r>
    <w:r>
      <w:tab/>
    </w:r>
    <w:r w:rsidRPr="00AF5B5D">
      <w:rPr>
        <w:rStyle w:val="PageNumber"/>
      </w:rPr>
      <w:fldChar w:fldCharType="begin"/>
    </w:r>
    <w:r w:rsidRPr="00AF5B5D">
      <w:rPr>
        <w:rStyle w:val="PageNumber"/>
      </w:rPr>
      <w:instrText xml:space="preserve"> PAGE  \* MERGEFORMAT </w:instrText>
    </w:r>
    <w:r w:rsidRPr="00AF5B5D">
      <w:rPr>
        <w:rStyle w:val="PageNumber"/>
      </w:rPr>
      <w:fldChar w:fldCharType="separate"/>
    </w:r>
    <w:r w:rsidR="001C1B35">
      <w:rPr>
        <w:rStyle w:val="PageNumber"/>
      </w:rPr>
      <w:t>12</w:t>
    </w:r>
    <w:r w:rsidRPr="00AF5B5D">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847" w:rsidRDefault="00A50847">
    <w:pPr>
      <w:pStyle w:val="Footer"/>
    </w:pPr>
    <w:r>
      <w:t>PRECEDENT 25 JUNE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847" w:rsidRDefault="00A50847" w:rsidP="006B6403">
      <w:r>
        <w:separator/>
      </w:r>
    </w:p>
  </w:footnote>
  <w:footnote w:type="continuationSeparator" w:id="0">
    <w:p w:rsidR="00A50847" w:rsidRDefault="00A50847" w:rsidP="006B6403">
      <w:r>
        <w:continuationSeparator/>
      </w:r>
    </w:p>
  </w:footnote>
  <w:footnote w:type="continuationNotice" w:id="1">
    <w:p w:rsidR="00A50847" w:rsidRDefault="00A50847"/>
  </w:footnote>
  <w:footnote w:id="2">
    <w:p w:rsidR="00A50847" w:rsidRDefault="00A50847" w:rsidP="001F5B14">
      <w:pPr>
        <w:pStyle w:val="FootnoteText"/>
        <w:tabs>
          <w:tab w:val="clear" w:pos="851"/>
          <w:tab w:val="left" w:pos="284"/>
        </w:tabs>
        <w:ind w:left="284" w:hanging="284"/>
      </w:pPr>
      <w:r>
        <w:rPr>
          <w:rStyle w:val="FootnoteReference"/>
        </w:rPr>
        <w:footnoteRef/>
      </w:r>
      <w:r>
        <w:t xml:space="preserve"> </w:t>
      </w:r>
      <w:r>
        <w:tab/>
        <w:t>In accordance with Regulation 5(3), an Admission Body under Sch2, Pt1 Para 2(1)(h)(</w:t>
      </w:r>
      <w:proofErr w:type="spellStart"/>
      <w:r>
        <w:t>i</w:t>
      </w:r>
      <w:proofErr w:type="spellEnd"/>
      <w:r>
        <w:t>), the Employing Authority (if it is not also the Committee) must be a party to the admission agreement</w:t>
      </w:r>
    </w:p>
  </w:footnote>
  <w:footnote w:id="3">
    <w:p w:rsidR="00A50847" w:rsidRDefault="00A50847" w:rsidP="00C91B9B">
      <w:pPr>
        <w:pStyle w:val="FootnoteText"/>
        <w:tabs>
          <w:tab w:val="clear" w:pos="851"/>
          <w:tab w:val="left" w:pos="284"/>
        </w:tabs>
        <w:ind w:left="284" w:hanging="284"/>
      </w:pPr>
      <w:r>
        <w:rPr>
          <w:rStyle w:val="FootnoteReference"/>
        </w:rPr>
        <w:footnoteRef/>
      </w:r>
      <w:r>
        <w:t xml:space="preserve"> </w:t>
      </w:r>
      <w:r>
        <w:tab/>
        <w:t>This will depend upon the individual circumstances of each admission.</w:t>
      </w:r>
    </w:p>
  </w:footnote>
  <w:footnote w:id="4">
    <w:p w:rsidR="00A50847" w:rsidRPr="00C4685D" w:rsidRDefault="00A50847" w:rsidP="00B14074">
      <w:pPr>
        <w:pStyle w:val="FootnoteText"/>
        <w:tabs>
          <w:tab w:val="clear" w:pos="851"/>
          <w:tab w:val="left" w:pos="284"/>
        </w:tabs>
        <w:ind w:left="284" w:hanging="284"/>
      </w:pPr>
      <w:r>
        <w:rPr>
          <w:rStyle w:val="FootnoteReference"/>
        </w:rPr>
        <w:footnoteRef/>
      </w:r>
      <w:r>
        <w:t xml:space="preserve"> </w:t>
      </w:r>
      <w:r>
        <w:tab/>
        <w:t xml:space="preserve">Only </w:t>
      </w:r>
      <w:r w:rsidRPr="00C4685D">
        <w:t xml:space="preserve">applicable for </w:t>
      </w:r>
      <w:r>
        <w:t>an Admission Body under Sch2, Pt1 Para 2(1)(h)(</w:t>
      </w:r>
      <w:proofErr w:type="spellStart"/>
      <w:r>
        <w:t>i</w:t>
      </w:r>
      <w:proofErr w:type="spellEnd"/>
      <w:r>
        <w:t>)</w:t>
      </w:r>
    </w:p>
  </w:footnote>
  <w:footnote w:id="5">
    <w:p w:rsidR="00A50847" w:rsidRPr="00CE1B1C" w:rsidRDefault="00A50847" w:rsidP="00B14074">
      <w:pPr>
        <w:pStyle w:val="FootnoteText"/>
        <w:tabs>
          <w:tab w:val="clear" w:pos="851"/>
          <w:tab w:val="left" w:pos="284"/>
        </w:tabs>
        <w:ind w:left="284" w:hanging="284"/>
        <w:rPr>
          <w:color w:val="000000"/>
        </w:rPr>
      </w:pPr>
      <w:r>
        <w:rPr>
          <w:rStyle w:val="FootnoteReference"/>
        </w:rPr>
        <w:footnoteRef/>
      </w:r>
      <w:r>
        <w:t xml:space="preserve"> </w:t>
      </w:r>
      <w:r>
        <w:tab/>
      </w:r>
      <w:r w:rsidRPr="00CE1B1C">
        <w:rPr>
          <w:color w:val="000000"/>
        </w:rPr>
        <w:t xml:space="preserve">Where the Admission Body is exercising the functions of </w:t>
      </w:r>
      <w:proofErr w:type="gramStart"/>
      <w:r w:rsidRPr="00CE1B1C">
        <w:rPr>
          <w:color w:val="000000"/>
        </w:rPr>
        <w:t>a</w:t>
      </w:r>
      <w:proofErr w:type="gramEnd"/>
      <w:r w:rsidRPr="00CE1B1C">
        <w:rPr>
          <w:color w:val="000000"/>
        </w:rPr>
        <w:t xml:space="preserve"> </w:t>
      </w:r>
      <w:r>
        <w:rPr>
          <w:color w:val="000000"/>
        </w:rPr>
        <w:t>Employing Authority</w:t>
      </w:r>
      <w:r w:rsidRPr="00CE1B1C">
        <w:rPr>
          <w:color w:val="000000"/>
        </w:rPr>
        <w:t xml:space="preserve"> in connection with more than one contract there needs to be a separate admission agreement for each contract.</w:t>
      </w:r>
    </w:p>
  </w:footnote>
  <w:footnote w:id="6">
    <w:p w:rsidR="00A50847" w:rsidRDefault="00A50847" w:rsidP="00B14074">
      <w:pPr>
        <w:pStyle w:val="FootnoteText"/>
        <w:tabs>
          <w:tab w:val="left" w:pos="284"/>
        </w:tabs>
        <w:ind w:left="284" w:hanging="284"/>
      </w:pPr>
      <w:r>
        <w:rPr>
          <w:rStyle w:val="FootnoteReference"/>
        </w:rPr>
        <w:footnoteRef/>
      </w:r>
      <w:r>
        <w:t xml:space="preserve">    For non-standard admissions – see clause 4 – note this should be amended depending on the particular circumstances of the case</w:t>
      </w:r>
    </w:p>
  </w:footnote>
  <w:footnote w:id="7">
    <w:p w:rsidR="00A50847" w:rsidRDefault="00A50847" w:rsidP="00B14074">
      <w:pPr>
        <w:pStyle w:val="FootnoteText"/>
        <w:tabs>
          <w:tab w:val="left" w:pos="284"/>
        </w:tabs>
        <w:ind w:left="284" w:hanging="284"/>
      </w:pPr>
      <w:r>
        <w:rPr>
          <w:rStyle w:val="FootnoteReference"/>
        </w:rPr>
        <w:footnoteRef/>
      </w:r>
      <w:r>
        <w:t xml:space="preserve">    For a standard, open admissions (including limited membership and in some cases also for closed admissions)</w:t>
      </w:r>
    </w:p>
  </w:footnote>
  <w:footnote w:id="8">
    <w:p w:rsidR="00A50847" w:rsidRPr="00C4685D" w:rsidRDefault="00A50847" w:rsidP="00B14074">
      <w:pPr>
        <w:pStyle w:val="FootnoteText"/>
        <w:tabs>
          <w:tab w:val="clear" w:pos="851"/>
          <w:tab w:val="left" w:pos="284"/>
        </w:tabs>
        <w:ind w:left="284" w:hanging="284"/>
      </w:pPr>
      <w:r w:rsidRPr="00C4685D">
        <w:rPr>
          <w:rStyle w:val="FootnoteReference"/>
        </w:rPr>
        <w:footnoteRef/>
      </w:r>
      <w:r w:rsidRPr="00C4685D">
        <w:tab/>
      </w:r>
      <w:r>
        <w:t>Where the</w:t>
      </w:r>
      <w:r w:rsidRPr="00C4685D">
        <w:t xml:space="preserve"> </w:t>
      </w:r>
      <w:r>
        <w:t>Employing Authority</w:t>
      </w:r>
      <w:r w:rsidRPr="00C4685D">
        <w:t xml:space="preserve"> is not a party to the Admission Agreement</w:t>
      </w:r>
      <w:r>
        <w:t xml:space="preserve"> but is referred to in its terms</w:t>
      </w:r>
    </w:p>
  </w:footnote>
  <w:footnote w:id="9">
    <w:p w:rsidR="00A50847" w:rsidRDefault="00A50847" w:rsidP="00C91B9B">
      <w:pPr>
        <w:pStyle w:val="FootnoteText"/>
        <w:tabs>
          <w:tab w:val="clear" w:pos="851"/>
          <w:tab w:val="left" w:pos="284"/>
        </w:tabs>
        <w:ind w:left="284" w:hanging="284"/>
      </w:pPr>
      <w:r>
        <w:rPr>
          <w:rStyle w:val="FootnoteReference"/>
        </w:rPr>
        <w:footnoteRef/>
      </w:r>
      <w:r>
        <w:t xml:space="preserve"> </w:t>
      </w:r>
      <w:r>
        <w:tab/>
        <w:t>May be required, depending upon the version of the definition of Eligible Employee chosen</w:t>
      </w:r>
    </w:p>
  </w:footnote>
  <w:footnote w:id="10">
    <w:p w:rsidR="00A50847" w:rsidRPr="00C4685D" w:rsidRDefault="00A50847" w:rsidP="000C3F4D">
      <w:pPr>
        <w:pStyle w:val="FootnoteText"/>
        <w:tabs>
          <w:tab w:val="clear" w:pos="851"/>
          <w:tab w:val="left" w:pos="284"/>
        </w:tabs>
        <w:ind w:left="284" w:hanging="284"/>
      </w:pPr>
      <w:r>
        <w:rPr>
          <w:rStyle w:val="FootnoteReference"/>
        </w:rPr>
        <w:footnoteRef/>
      </w:r>
      <w:r>
        <w:t xml:space="preserve"> </w:t>
      </w:r>
      <w:r>
        <w:tab/>
        <w:t xml:space="preserve">Only </w:t>
      </w:r>
      <w:r w:rsidRPr="00C4685D">
        <w:t xml:space="preserve">applicable for </w:t>
      </w:r>
      <w:r>
        <w:t>an Admission Body under Sch2, Pt1 Para 2(1)(h)(</w:t>
      </w:r>
      <w:proofErr w:type="spellStart"/>
      <w:r>
        <w:t>i</w:t>
      </w:r>
      <w:proofErr w:type="spellEnd"/>
      <w:r>
        <w:t>)</w:t>
      </w:r>
    </w:p>
  </w:footnote>
  <w:footnote w:id="11">
    <w:p w:rsidR="00A50847" w:rsidRPr="00C4685D" w:rsidRDefault="00A50847" w:rsidP="000C3F4D">
      <w:pPr>
        <w:pStyle w:val="FootnoteText"/>
        <w:tabs>
          <w:tab w:val="clear" w:pos="851"/>
          <w:tab w:val="left" w:pos="284"/>
        </w:tabs>
        <w:ind w:left="284" w:hanging="284"/>
      </w:pPr>
      <w:r w:rsidRPr="00C4685D">
        <w:rPr>
          <w:rStyle w:val="FootnoteReference"/>
        </w:rPr>
        <w:footnoteRef/>
      </w:r>
      <w:r w:rsidRPr="00C4685D">
        <w:t xml:space="preserve"> </w:t>
      </w:r>
      <w:r w:rsidRPr="00C4685D">
        <w:tab/>
        <w:t xml:space="preserve">Only applicable for </w:t>
      </w:r>
      <w:r>
        <w:t>an Admission Body under Sch2, Pt1 Para 2(1)(h)(</w:t>
      </w:r>
      <w:proofErr w:type="spellStart"/>
      <w:r>
        <w:t>i</w:t>
      </w:r>
      <w:proofErr w:type="spellEnd"/>
      <w:r>
        <w:t>)</w:t>
      </w:r>
      <w:r w:rsidRPr="00611149">
        <w:t xml:space="preserve"> </w:t>
      </w:r>
      <w:r>
        <w:t>, where the Admission Body is a Sub-Contractor</w:t>
      </w:r>
    </w:p>
  </w:footnote>
  <w:footnote w:id="12">
    <w:p w:rsidR="00A50847" w:rsidRDefault="00A50847" w:rsidP="000C3F4D">
      <w:pPr>
        <w:pStyle w:val="FootnoteText"/>
        <w:tabs>
          <w:tab w:val="clear" w:pos="851"/>
          <w:tab w:val="left" w:pos="284"/>
        </w:tabs>
        <w:ind w:left="284" w:hanging="284"/>
      </w:pPr>
      <w:r w:rsidRPr="00C4685D">
        <w:rPr>
          <w:rStyle w:val="FootnoteReference"/>
        </w:rPr>
        <w:footnoteRef/>
      </w:r>
      <w:r w:rsidRPr="00C4685D">
        <w:t xml:space="preserve"> </w:t>
      </w:r>
      <w:r w:rsidRPr="00C4685D">
        <w:tab/>
        <w:t xml:space="preserve">Only applicable for </w:t>
      </w:r>
      <w:r>
        <w:t>an Admission Body under Sch2, Pt1 Para 2(1)(h)(</w:t>
      </w:r>
      <w:proofErr w:type="spellStart"/>
      <w:r>
        <w:t>i</w:t>
      </w:r>
      <w:proofErr w:type="spellEnd"/>
      <w:r>
        <w:t>)</w:t>
      </w:r>
      <w:r w:rsidRPr="00611149">
        <w:t xml:space="preserve"> </w:t>
      </w:r>
      <w:r>
        <w:t>, where the Admission Body is a Sub-Contractor</w:t>
      </w:r>
    </w:p>
  </w:footnote>
  <w:footnote w:id="13">
    <w:p w:rsidR="00A50847" w:rsidRDefault="00A50847" w:rsidP="00611149">
      <w:pPr>
        <w:pStyle w:val="FootnoteText"/>
        <w:tabs>
          <w:tab w:val="clear" w:pos="851"/>
          <w:tab w:val="left" w:pos="284"/>
        </w:tabs>
        <w:ind w:left="284" w:hanging="284"/>
      </w:pPr>
      <w:r>
        <w:rPr>
          <w:rStyle w:val="FootnoteReference"/>
        </w:rPr>
        <w:footnoteRef/>
      </w:r>
      <w:r>
        <w:t xml:space="preserve"> </w:t>
      </w:r>
      <w:r>
        <w:tab/>
        <w:t>May be required, depending upon the version of the definition of Eligible Employee chosen</w:t>
      </w:r>
    </w:p>
  </w:footnote>
  <w:footnote w:id="14">
    <w:p w:rsidR="00A50847" w:rsidRPr="0031495A" w:rsidRDefault="00A50847" w:rsidP="00AD2A1C">
      <w:pPr>
        <w:pStyle w:val="FootnoteText"/>
        <w:tabs>
          <w:tab w:val="clear" w:pos="851"/>
          <w:tab w:val="left" w:pos="284"/>
        </w:tabs>
        <w:ind w:left="284" w:hanging="284"/>
        <w:rPr>
          <w:color w:val="000000"/>
        </w:rPr>
      </w:pPr>
      <w:r w:rsidRPr="0031495A">
        <w:rPr>
          <w:rStyle w:val="FootnoteReference"/>
          <w:color w:val="000000"/>
        </w:rPr>
        <w:footnoteRef/>
      </w:r>
      <w:r w:rsidRPr="0031495A">
        <w:rPr>
          <w:color w:val="000000"/>
        </w:rPr>
        <w:t xml:space="preserve"> </w:t>
      </w:r>
      <w:r w:rsidRPr="0031495A">
        <w:rPr>
          <w:color w:val="000000"/>
        </w:rPr>
        <w:tab/>
        <w:t xml:space="preserve">Only applicable for </w:t>
      </w:r>
      <w:r>
        <w:rPr>
          <w:color w:val="000000"/>
        </w:rPr>
        <w:t>an Admission Body under Sch2, Pt1 Para 2(1)(h)(</w:t>
      </w:r>
      <w:proofErr w:type="spellStart"/>
      <w:r>
        <w:rPr>
          <w:color w:val="000000"/>
        </w:rPr>
        <w:t>i</w:t>
      </w:r>
      <w:proofErr w:type="spellEnd"/>
      <w:r>
        <w:rPr>
          <w:color w:val="000000"/>
        </w:rPr>
        <w:t>)</w:t>
      </w:r>
    </w:p>
  </w:footnote>
  <w:footnote w:id="15">
    <w:p w:rsidR="00A50847" w:rsidRDefault="00A50847" w:rsidP="00611149">
      <w:pPr>
        <w:pStyle w:val="FootnoteText"/>
        <w:tabs>
          <w:tab w:val="clear" w:pos="851"/>
          <w:tab w:val="left" w:pos="284"/>
        </w:tabs>
        <w:ind w:left="284" w:hanging="284"/>
      </w:pPr>
      <w:r>
        <w:rPr>
          <w:rStyle w:val="FootnoteReference"/>
        </w:rPr>
        <w:footnoteRef/>
      </w:r>
      <w:r>
        <w:t xml:space="preserve"> </w:t>
      </w:r>
      <w:r>
        <w:tab/>
        <w:t>May be required, depending upon the version of the definition of Eligible Employee chosen</w:t>
      </w:r>
    </w:p>
  </w:footnote>
  <w:footnote w:id="16">
    <w:p w:rsidR="00A50847" w:rsidRPr="0031495A" w:rsidRDefault="00A50847" w:rsidP="00AD2A1C">
      <w:pPr>
        <w:pStyle w:val="FootnoteText"/>
        <w:tabs>
          <w:tab w:val="clear" w:pos="851"/>
          <w:tab w:val="left" w:pos="284"/>
        </w:tabs>
        <w:ind w:left="284" w:hanging="284"/>
        <w:rPr>
          <w:color w:val="000000"/>
        </w:rPr>
      </w:pPr>
      <w:r w:rsidRPr="0031495A">
        <w:rPr>
          <w:rStyle w:val="FootnoteReference"/>
          <w:color w:val="000000"/>
        </w:rPr>
        <w:footnoteRef/>
      </w:r>
      <w:r w:rsidRPr="0031495A">
        <w:rPr>
          <w:color w:val="000000"/>
        </w:rPr>
        <w:tab/>
        <w:t xml:space="preserve">Only applicable for </w:t>
      </w:r>
      <w:r>
        <w:rPr>
          <w:color w:val="000000"/>
        </w:rPr>
        <w:t>an Admission Body under Sch2, Pt1 Para 2(1)(h)(</w:t>
      </w:r>
      <w:proofErr w:type="spellStart"/>
      <w:r>
        <w:rPr>
          <w:color w:val="000000"/>
        </w:rPr>
        <w:t>i</w:t>
      </w:r>
      <w:proofErr w:type="spellEnd"/>
      <w:r>
        <w:rPr>
          <w:color w:val="000000"/>
        </w:rPr>
        <w:t>)</w:t>
      </w:r>
    </w:p>
  </w:footnote>
  <w:footnote w:id="17">
    <w:p w:rsidR="00A50847" w:rsidRDefault="00A50847" w:rsidP="00AD2A1C">
      <w:pPr>
        <w:pStyle w:val="FootnoteText"/>
        <w:tabs>
          <w:tab w:val="clear" w:pos="851"/>
          <w:tab w:val="left" w:pos="284"/>
        </w:tabs>
        <w:ind w:left="284" w:hanging="284"/>
      </w:pPr>
      <w:r>
        <w:rPr>
          <w:rStyle w:val="FootnoteReference"/>
        </w:rPr>
        <w:footnoteRef/>
      </w:r>
      <w:r>
        <w:t xml:space="preserve"> </w:t>
      </w:r>
      <w:r>
        <w:tab/>
        <w:t>Only applicable for an Admission Body under Sch2, Pt1 Para 2(1</w:t>
      </w:r>
      <w:proofErr w:type="gramStart"/>
      <w:r>
        <w:t>)(</w:t>
      </w:r>
      <w:proofErr w:type="gramEnd"/>
      <w:r>
        <w:t>h)(</w:t>
      </w:r>
      <w:proofErr w:type="spellStart"/>
      <w:r>
        <w:t>i</w:t>
      </w:r>
      <w:proofErr w:type="spellEnd"/>
      <w:r>
        <w:t xml:space="preserve">) - The </w:t>
      </w:r>
      <w:r w:rsidRPr="002E4B00">
        <w:t>Committee</w:t>
      </w:r>
      <w:r>
        <w:t xml:space="preserve"> may wish to define this term or simply rely on the undefined term as specified in Regulation 10(7) of the 2014 Regulations.</w:t>
      </w:r>
    </w:p>
  </w:footnote>
  <w:footnote w:id="18">
    <w:p w:rsidR="00A50847" w:rsidRPr="00C4685D" w:rsidRDefault="00A50847" w:rsidP="00AC104F">
      <w:pPr>
        <w:pStyle w:val="FootnoteText"/>
        <w:tabs>
          <w:tab w:val="clear" w:pos="851"/>
          <w:tab w:val="left" w:pos="284"/>
        </w:tabs>
        <w:ind w:left="284" w:hanging="284"/>
      </w:pPr>
      <w:r>
        <w:rPr>
          <w:rStyle w:val="FootnoteReference"/>
        </w:rPr>
        <w:footnoteRef/>
      </w:r>
      <w:r>
        <w:t xml:space="preserve"> </w:t>
      </w:r>
      <w:r>
        <w:tab/>
        <w:t xml:space="preserve">Reference to Employing Authority is only </w:t>
      </w:r>
      <w:r w:rsidRPr="00C4685D">
        <w:t xml:space="preserve">applicable for </w:t>
      </w:r>
      <w:r>
        <w:t>an Admission Body under Sch2, Pt1 Para 2(1)(h)(</w:t>
      </w:r>
      <w:proofErr w:type="spellStart"/>
      <w:r>
        <w:t>i</w:t>
      </w:r>
      <w:proofErr w:type="spellEnd"/>
      <w:r>
        <w:t>)</w:t>
      </w:r>
    </w:p>
  </w:footnote>
  <w:footnote w:id="19">
    <w:p w:rsidR="00A50847" w:rsidRDefault="00A50847" w:rsidP="00C91B9B">
      <w:pPr>
        <w:pStyle w:val="FootnoteText"/>
        <w:tabs>
          <w:tab w:val="clear" w:pos="851"/>
          <w:tab w:val="left" w:pos="284"/>
        </w:tabs>
        <w:ind w:left="284" w:hanging="284"/>
      </w:pPr>
      <w:r>
        <w:rPr>
          <w:rStyle w:val="FootnoteReference"/>
        </w:rPr>
        <w:footnoteRef/>
      </w:r>
      <w:r>
        <w:t xml:space="preserve"> </w:t>
      </w:r>
      <w:r>
        <w:tab/>
        <w:t>Only applicable for an Admission Body under Sch2, Pt1 Para 2(1)(h)</w:t>
      </w:r>
    </w:p>
  </w:footnote>
  <w:footnote w:id="20">
    <w:p w:rsidR="00A50847" w:rsidRDefault="00A50847" w:rsidP="00B14074">
      <w:pPr>
        <w:pStyle w:val="FootnoteText"/>
        <w:tabs>
          <w:tab w:val="clear" w:pos="851"/>
          <w:tab w:val="left" w:pos="284"/>
        </w:tabs>
        <w:ind w:left="284" w:hanging="284"/>
      </w:pPr>
      <w:r>
        <w:rPr>
          <w:rStyle w:val="FootnoteReference"/>
        </w:rPr>
        <w:footnoteRef/>
      </w:r>
      <w:r>
        <w:t xml:space="preserve"> </w:t>
      </w:r>
      <w:r>
        <w:tab/>
        <w:t>This alternative wording may be used an amended to suit a non-standard admission, e.g. where an admission will be open only to certain classes of employee, where the admission is closed, where there is an outsourcing or a merger, etc.  Suitable changes should be made to the rest of Clause 4 in such non-standard circumstances.</w:t>
      </w:r>
    </w:p>
  </w:footnote>
  <w:footnote w:id="21">
    <w:p w:rsidR="00A50847" w:rsidRDefault="00A50847" w:rsidP="00B14074">
      <w:pPr>
        <w:pStyle w:val="FootnoteText"/>
        <w:tabs>
          <w:tab w:val="clear" w:pos="851"/>
          <w:tab w:val="left" w:pos="284"/>
        </w:tabs>
        <w:ind w:left="284" w:hanging="284"/>
      </w:pPr>
      <w:r>
        <w:rPr>
          <w:rStyle w:val="FootnoteReference"/>
        </w:rPr>
        <w:footnoteRef/>
      </w:r>
      <w:r>
        <w:t xml:space="preserve"> </w:t>
      </w:r>
      <w:r>
        <w:tab/>
        <w:t>Applicable to open agreements only</w:t>
      </w:r>
    </w:p>
  </w:footnote>
  <w:footnote w:id="22">
    <w:p w:rsidR="00A50847" w:rsidRDefault="00A50847" w:rsidP="00B14074">
      <w:pPr>
        <w:pStyle w:val="FootnoteText"/>
        <w:tabs>
          <w:tab w:val="clear" w:pos="851"/>
          <w:tab w:val="left" w:pos="284"/>
        </w:tabs>
        <w:ind w:left="284" w:hanging="284"/>
      </w:pPr>
      <w:r>
        <w:rPr>
          <w:rStyle w:val="FootnoteReference"/>
        </w:rPr>
        <w:footnoteRef/>
      </w:r>
      <w:r>
        <w:t xml:space="preserve"> </w:t>
      </w:r>
      <w:r>
        <w:tab/>
        <w:t>In previous precedents the exclusions were listed, which can be inserted here if desired.</w:t>
      </w:r>
    </w:p>
  </w:footnote>
  <w:footnote w:id="23">
    <w:p w:rsidR="00A50847" w:rsidRDefault="00A50847" w:rsidP="00253063">
      <w:pPr>
        <w:pStyle w:val="FootnoteText"/>
        <w:tabs>
          <w:tab w:val="clear" w:pos="851"/>
          <w:tab w:val="left" w:pos="284"/>
        </w:tabs>
        <w:ind w:left="284" w:hanging="284"/>
      </w:pPr>
      <w:r>
        <w:rPr>
          <w:rStyle w:val="FootnoteReference"/>
        </w:rPr>
        <w:footnoteRef/>
      </w:r>
      <w:r>
        <w:t xml:space="preserve"> </w:t>
      </w:r>
      <w:r>
        <w:tab/>
        <w:t>Only applicable for an Admission Body under Sch2, Pt1 Para 2(1)(h)</w:t>
      </w:r>
    </w:p>
  </w:footnote>
  <w:footnote w:id="24">
    <w:p w:rsidR="00A50847" w:rsidRDefault="00A50847" w:rsidP="00253063">
      <w:pPr>
        <w:pStyle w:val="FootnoteText"/>
        <w:tabs>
          <w:tab w:val="clear" w:pos="851"/>
          <w:tab w:val="left" w:pos="284"/>
        </w:tabs>
        <w:ind w:left="284" w:hanging="284"/>
      </w:pPr>
      <w:r>
        <w:rPr>
          <w:rStyle w:val="FootnoteReference"/>
        </w:rPr>
        <w:footnoteRef/>
      </w:r>
      <w:r>
        <w:t xml:space="preserve"> </w:t>
      </w:r>
      <w:r>
        <w:tab/>
        <w:t>Only applicable for an Admission Body under Sch2, Pt1 Para 2(1)(h)</w:t>
      </w:r>
    </w:p>
  </w:footnote>
  <w:footnote w:id="25">
    <w:p w:rsidR="00A50847" w:rsidRDefault="00A50847">
      <w:pPr>
        <w:pStyle w:val="FootnoteText"/>
      </w:pPr>
      <w:r>
        <w:rPr>
          <w:rStyle w:val="FootnoteReference"/>
        </w:rPr>
        <w:footnoteRef/>
      </w:r>
      <w:r>
        <w:t xml:space="preserve"> This sub-clause will not be suitable for closed agreements</w:t>
      </w:r>
    </w:p>
  </w:footnote>
  <w:footnote w:id="26">
    <w:p w:rsidR="001C1B35" w:rsidRDefault="001C1B35" w:rsidP="001C1B35">
      <w:pPr>
        <w:pStyle w:val="FootnoteText"/>
      </w:pPr>
      <w:r>
        <w:rPr>
          <w:rStyle w:val="FootnoteReference"/>
        </w:rPr>
        <w:footnoteRef/>
      </w:r>
      <w:r>
        <w:t xml:space="preserve"> Required by Regulation 101, 2014 Regulations </w:t>
      </w:r>
    </w:p>
  </w:footnote>
  <w:footnote w:id="27">
    <w:p w:rsidR="00A50847" w:rsidRDefault="00A50847" w:rsidP="003762EE">
      <w:pPr>
        <w:pStyle w:val="FootnoteText"/>
        <w:tabs>
          <w:tab w:val="clear" w:pos="851"/>
          <w:tab w:val="left" w:pos="284"/>
        </w:tabs>
        <w:ind w:left="284" w:hanging="284"/>
      </w:pPr>
      <w:r>
        <w:rPr>
          <w:rStyle w:val="FootnoteReference"/>
        </w:rPr>
        <w:footnoteRef/>
      </w:r>
      <w:r>
        <w:t xml:space="preserve"> </w:t>
      </w:r>
      <w:r>
        <w:tab/>
        <w:t>Only applicable for an Admission Body under Sch2, Pt1 Para 2(1)(h)</w:t>
      </w:r>
    </w:p>
  </w:footnote>
  <w:footnote w:id="28">
    <w:p w:rsidR="00A50847" w:rsidRDefault="00A50847" w:rsidP="003762EE">
      <w:pPr>
        <w:pStyle w:val="FootnoteText"/>
        <w:tabs>
          <w:tab w:val="clear" w:pos="851"/>
          <w:tab w:val="left" w:pos="284"/>
        </w:tabs>
        <w:ind w:left="284" w:hanging="284"/>
      </w:pPr>
      <w:r>
        <w:rPr>
          <w:rStyle w:val="FootnoteReference"/>
        </w:rPr>
        <w:footnoteRef/>
      </w:r>
      <w:r>
        <w:t xml:space="preserve"> </w:t>
      </w:r>
      <w:r>
        <w:tab/>
      </w:r>
      <w:proofErr w:type="gramStart"/>
      <w:r>
        <w:t>Suitable in the case of mergers etc.</w:t>
      </w:r>
      <w:proofErr w:type="gramEnd"/>
    </w:p>
  </w:footnote>
  <w:footnote w:id="29">
    <w:p w:rsidR="00A50847" w:rsidRDefault="00A50847">
      <w:pPr>
        <w:pStyle w:val="FootnoteText"/>
      </w:pPr>
      <w:r>
        <w:rPr>
          <w:rStyle w:val="FootnoteReference"/>
        </w:rPr>
        <w:footnoteRef/>
      </w:r>
      <w:r>
        <w:t xml:space="preserve"> See 2014 Regulations, </w:t>
      </w:r>
      <w:proofErr w:type="spellStart"/>
      <w:r>
        <w:t>Sch</w:t>
      </w:r>
      <w:proofErr w:type="spellEnd"/>
      <w:r>
        <w:t xml:space="preserve"> 2 Pt 2 Para 8</w:t>
      </w:r>
    </w:p>
  </w:footnote>
  <w:footnote w:id="30">
    <w:p w:rsidR="00A50847" w:rsidRDefault="00A50847">
      <w:pPr>
        <w:pStyle w:val="FootnoteText"/>
      </w:pPr>
      <w:r>
        <w:rPr>
          <w:rStyle w:val="FootnoteReference"/>
        </w:rPr>
        <w:footnoteRef/>
      </w:r>
      <w:r>
        <w:t xml:space="preserve"> This will be 6.5.4 if 6.5.3 is deleted – 6.5.3 is only relevant to </w:t>
      </w:r>
      <w:r w:rsidRPr="00193695">
        <w:t>a</w:t>
      </w:r>
      <w:r>
        <w:t>n Admission Body under</w:t>
      </w:r>
      <w:r w:rsidRPr="00193695">
        <w:t xml:space="preserve"> </w:t>
      </w:r>
      <w:proofErr w:type="spellStart"/>
      <w:r>
        <w:t>Sch</w:t>
      </w:r>
      <w:proofErr w:type="spellEnd"/>
      <w:r>
        <w:t xml:space="preserve"> 2, Part 1, Para 2(1)(h)(</w:t>
      </w:r>
      <w:proofErr w:type="spellStart"/>
      <w:r>
        <w:t>i</w:t>
      </w:r>
      <w:proofErr w:type="spellEnd"/>
      <w:r>
        <w:t>)</w:t>
      </w:r>
    </w:p>
  </w:footnote>
  <w:footnote w:id="31">
    <w:p w:rsidR="00A50847" w:rsidRPr="00193695" w:rsidRDefault="00A50847" w:rsidP="00FA011F">
      <w:pPr>
        <w:pStyle w:val="FootnoteText"/>
        <w:tabs>
          <w:tab w:val="clear" w:pos="851"/>
          <w:tab w:val="left" w:pos="284"/>
        </w:tabs>
        <w:ind w:left="284" w:hanging="284"/>
      </w:pPr>
      <w:r w:rsidRPr="00193695">
        <w:rPr>
          <w:rStyle w:val="FootnoteReference"/>
        </w:rPr>
        <w:footnoteRef/>
      </w:r>
      <w:r w:rsidRPr="00193695">
        <w:t xml:space="preserve"> </w:t>
      </w:r>
      <w:r w:rsidRPr="00193695">
        <w:tab/>
        <w:t>Only include for a</w:t>
      </w:r>
      <w:r>
        <w:t>n Admission Body under</w:t>
      </w:r>
      <w:r w:rsidRPr="00193695">
        <w:t xml:space="preserve"> </w:t>
      </w:r>
      <w:proofErr w:type="spellStart"/>
      <w:r>
        <w:t>Sch</w:t>
      </w:r>
      <w:proofErr w:type="spellEnd"/>
      <w:r>
        <w:t xml:space="preserve"> 2, Part 1, Para 2(1)(h)(</w:t>
      </w:r>
      <w:proofErr w:type="spellStart"/>
      <w:r>
        <w:t>i</w:t>
      </w:r>
      <w:proofErr w:type="spellEnd"/>
      <w:r>
        <w:t>)</w:t>
      </w:r>
    </w:p>
  </w:footnote>
  <w:footnote w:id="32">
    <w:p w:rsidR="00A50847" w:rsidRDefault="00A50847" w:rsidP="00C43101">
      <w:pPr>
        <w:pStyle w:val="FootnoteText"/>
      </w:pPr>
      <w:r>
        <w:rPr>
          <w:rStyle w:val="FootnoteReference"/>
        </w:rPr>
        <w:footnoteRef/>
      </w:r>
      <w:r>
        <w:t xml:space="preserve"> This will be 6.5.4 if 6.5.3 is deleted – 6.5.3 is only relevant to </w:t>
      </w:r>
      <w:r w:rsidRPr="00193695">
        <w:t>a</w:t>
      </w:r>
      <w:r>
        <w:t>n Admission Body under</w:t>
      </w:r>
      <w:r w:rsidRPr="00193695">
        <w:t xml:space="preserve"> </w:t>
      </w:r>
      <w:proofErr w:type="spellStart"/>
      <w:r>
        <w:t>Sch</w:t>
      </w:r>
      <w:proofErr w:type="spellEnd"/>
      <w:r>
        <w:t xml:space="preserve"> 2, Part 1, Para 2(1)(h)(</w:t>
      </w:r>
      <w:proofErr w:type="spellStart"/>
      <w:r>
        <w:t>i</w:t>
      </w:r>
      <w:proofErr w:type="spellEnd"/>
      <w:r>
        <w:t>)</w:t>
      </w:r>
    </w:p>
  </w:footnote>
  <w:footnote w:id="33">
    <w:p w:rsidR="00A50847" w:rsidRDefault="00A50847" w:rsidP="00386895">
      <w:pPr>
        <w:pStyle w:val="FootnoteText"/>
        <w:tabs>
          <w:tab w:val="clear" w:pos="851"/>
          <w:tab w:val="left" w:pos="284"/>
        </w:tabs>
        <w:ind w:left="284" w:hanging="284"/>
      </w:pPr>
      <w:r w:rsidRPr="00193695">
        <w:rPr>
          <w:rStyle w:val="FootnoteReference"/>
        </w:rPr>
        <w:footnoteRef/>
      </w:r>
      <w:r w:rsidRPr="00193695">
        <w:t xml:space="preserve"> </w:t>
      </w:r>
      <w:r w:rsidRPr="00193695">
        <w:tab/>
        <w:t xml:space="preserve">Only applicable for </w:t>
      </w:r>
      <w:r>
        <w:t>an Admission Body under Sch2, Pt1 Para 2(1</w:t>
      </w:r>
      <w:proofErr w:type="gramStart"/>
      <w:r>
        <w:t>)(</w:t>
      </w:r>
      <w:proofErr w:type="gramEnd"/>
      <w:r>
        <w:t>h)(</w:t>
      </w:r>
      <w:proofErr w:type="spellStart"/>
      <w:r>
        <w:t>i</w:t>
      </w:r>
      <w:proofErr w:type="spellEnd"/>
      <w:r>
        <w:t>)</w:t>
      </w:r>
      <w:r w:rsidRPr="00193695">
        <w:t>. Consider joining principal contractor to the Admission Agreement and incorporating a</w:t>
      </w:r>
      <w:r>
        <w:t xml:space="preserve"> right to set-off in the Contract.</w:t>
      </w:r>
    </w:p>
  </w:footnote>
  <w:footnote w:id="34">
    <w:p w:rsidR="00A50847" w:rsidRDefault="00A50847" w:rsidP="002E3DDF">
      <w:pPr>
        <w:pStyle w:val="FootnoteText"/>
        <w:tabs>
          <w:tab w:val="clear" w:pos="851"/>
          <w:tab w:val="left" w:pos="284"/>
        </w:tabs>
        <w:ind w:left="284" w:hanging="284"/>
      </w:pPr>
      <w:r>
        <w:rPr>
          <w:rStyle w:val="FootnoteReference"/>
        </w:rPr>
        <w:footnoteRef/>
      </w:r>
      <w:r>
        <w:t xml:space="preserve"> This is the normal approach of the Committee in an outsourcing</w:t>
      </w:r>
    </w:p>
  </w:footnote>
  <w:footnote w:id="35">
    <w:p w:rsidR="00A50847" w:rsidRPr="00BB029F" w:rsidRDefault="00A50847" w:rsidP="00D86D22">
      <w:pPr>
        <w:pStyle w:val="FootnoteText"/>
        <w:tabs>
          <w:tab w:val="clear" w:pos="851"/>
          <w:tab w:val="left" w:pos="284"/>
        </w:tabs>
        <w:ind w:left="284" w:hanging="284"/>
      </w:pPr>
      <w:r w:rsidRPr="00BB029F">
        <w:rPr>
          <w:rStyle w:val="FootnoteReference"/>
        </w:rPr>
        <w:footnoteRef/>
      </w:r>
      <w:r w:rsidRPr="00BB029F">
        <w:t xml:space="preserve"> </w:t>
      </w:r>
      <w:r w:rsidRPr="00BB029F">
        <w:tab/>
        <w:t xml:space="preserve">The </w:t>
      </w:r>
      <w:r>
        <w:t>Committee</w:t>
      </w:r>
      <w:r w:rsidRPr="00BB029F">
        <w:t xml:space="preserve"> should consider whether it wants to give the Admission Body the power to terminate by notice.  </w:t>
      </w:r>
    </w:p>
  </w:footnote>
  <w:footnote w:id="36">
    <w:p w:rsidR="00A50847" w:rsidRPr="00193695" w:rsidRDefault="00A50847" w:rsidP="00386895">
      <w:pPr>
        <w:pStyle w:val="FootnoteText"/>
        <w:tabs>
          <w:tab w:val="clear" w:pos="851"/>
          <w:tab w:val="left" w:pos="284"/>
        </w:tabs>
        <w:ind w:left="284" w:hanging="284"/>
      </w:pPr>
      <w:r w:rsidRPr="00193695">
        <w:rPr>
          <w:rStyle w:val="FootnoteReference"/>
        </w:rPr>
        <w:footnoteRef/>
      </w:r>
      <w:r w:rsidRPr="00193695">
        <w:t xml:space="preserve"> </w:t>
      </w:r>
      <w:r w:rsidRPr="00193695">
        <w:tab/>
        <w:t xml:space="preserve">Only applicable for </w:t>
      </w:r>
      <w:r>
        <w:t>an Admission Body under Sch2, Pt1 Para 2(1</w:t>
      </w:r>
      <w:proofErr w:type="gramStart"/>
      <w:r>
        <w:t>)(</w:t>
      </w:r>
      <w:proofErr w:type="gramEnd"/>
      <w:r>
        <w:t>h)(</w:t>
      </w:r>
      <w:proofErr w:type="spellStart"/>
      <w:r>
        <w:t>i</w:t>
      </w:r>
      <w:proofErr w:type="spellEnd"/>
      <w:r>
        <w:t>)</w:t>
      </w:r>
      <w:r w:rsidRPr="00193695">
        <w:t>.</w:t>
      </w:r>
    </w:p>
  </w:footnote>
  <w:footnote w:id="37">
    <w:p w:rsidR="00A50847" w:rsidRPr="00EB0046" w:rsidRDefault="00A50847" w:rsidP="00C91B9B">
      <w:pPr>
        <w:pStyle w:val="FootnoteText"/>
        <w:tabs>
          <w:tab w:val="clear" w:pos="851"/>
          <w:tab w:val="left" w:pos="284"/>
        </w:tabs>
        <w:ind w:left="284" w:hanging="284"/>
      </w:pPr>
      <w:r>
        <w:rPr>
          <w:rStyle w:val="FootnoteReference"/>
        </w:rPr>
        <w:footnoteRef/>
      </w:r>
      <w:r>
        <w:t xml:space="preserve"> </w:t>
      </w:r>
      <w:r>
        <w:tab/>
        <w:t>This is applicable for open agreements only and where the term New Eligible Employee is being used in the agreement.  The provision should be amended under other circumstances.</w:t>
      </w:r>
    </w:p>
  </w:footnote>
  <w:footnote w:id="38">
    <w:p w:rsidR="00A50847" w:rsidRPr="00193695" w:rsidRDefault="00A50847" w:rsidP="00AF30DB">
      <w:pPr>
        <w:pStyle w:val="FootnoteText"/>
        <w:tabs>
          <w:tab w:val="clear" w:pos="851"/>
        </w:tabs>
        <w:ind w:left="284" w:hanging="284"/>
      </w:pPr>
      <w:r>
        <w:rPr>
          <w:rStyle w:val="FootnoteReference"/>
        </w:rPr>
        <w:footnoteRef/>
      </w:r>
      <w:r>
        <w:t xml:space="preserve"> </w:t>
      </w:r>
      <w:r>
        <w:tab/>
        <w:t xml:space="preserve">Only applicable for an Admission Body under </w:t>
      </w:r>
      <w:proofErr w:type="spellStart"/>
      <w:r>
        <w:t>Sch</w:t>
      </w:r>
      <w:proofErr w:type="spellEnd"/>
      <w:r>
        <w:t xml:space="preserve"> 2 Part 1 Para 2(1</w:t>
      </w:r>
      <w:proofErr w:type="gramStart"/>
      <w:r>
        <w:t>)(</w:t>
      </w:r>
      <w:proofErr w:type="gramEnd"/>
      <w:r>
        <w:t>h)(</w:t>
      </w:r>
      <w:proofErr w:type="spellStart"/>
      <w:r>
        <w:t>i</w:t>
      </w:r>
      <w:proofErr w:type="spellEnd"/>
      <w:r>
        <w:t>)</w:t>
      </w:r>
      <w:r w:rsidRPr="00193695">
        <w:t>.</w:t>
      </w:r>
    </w:p>
  </w:footnote>
  <w:footnote w:id="39">
    <w:p w:rsidR="00A50847" w:rsidRPr="00193695" w:rsidRDefault="00A50847" w:rsidP="00AF30DB">
      <w:pPr>
        <w:pStyle w:val="FootnoteText"/>
        <w:tabs>
          <w:tab w:val="clear" w:pos="851"/>
          <w:tab w:val="left" w:pos="0"/>
          <w:tab w:val="left" w:pos="284"/>
        </w:tabs>
        <w:ind w:left="284" w:hanging="284"/>
        <w:rPr>
          <w:lang w:val="en-US"/>
        </w:rPr>
      </w:pPr>
      <w:r>
        <w:rPr>
          <w:rStyle w:val="FootnoteReference"/>
        </w:rPr>
        <w:footnoteRef/>
      </w:r>
      <w:r>
        <w:t xml:space="preserve"> </w:t>
      </w:r>
      <w:r>
        <w:tab/>
      </w:r>
      <w:r w:rsidRPr="000F552F">
        <w:rPr>
          <w:color w:val="000000"/>
          <w:lang w:val="en-US"/>
        </w:rPr>
        <w:t xml:space="preserve">The level of risk exposure must also be actuarially assessed to the satisfaction of the </w:t>
      </w:r>
      <w:r>
        <w:rPr>
          <w:szCs w:val="22"/>
        </w:rPr>
        <w:t>Employing Authority</w:t>
      </w:r>
      <w:r w:rsidRPr="000F552F">
        <w:rPr>
          <w:color w:val="000000"/>
          <w:lang w:val="en-US"/>
        </w:rPr>
        <w:t xml:space="preserve"> in the case of </w:t>
      </w:r>
      <w:r>
        <w:t>an Admission Body under Sch2, Pt1 Para 2(1)(h)(</w:t>
      </w:r>
      <w:proofErr w:type="spellStart"/>
      <w:r>
        <w:t>i</w:t>
      </w:r>
      <w:proofErr w:type="spellEnd"/>
      <w:r>
        <w:t>)</w:t>
      </w:r>
    </w:p>
  </w:footnote>
  <w:footnote w:id="40">
    <w:p w:rsidR="00A50847" w:rsidRDefault="00A50847" w:rsidP="00064CB9">
      <w:pPr>
        <w:pStyle w:val="FootnoteText"/>
        <w:tabs>
          <w:tab w:val="clear" w:pos="851"/>
          <w:tab w:val="left" w:pos="284"/>
        </w:tabs>
        <w:ind w:left="284" w:hanging="284"/>
      </w:pPr>
      <w:r w:rsidRPr="00193695">
        <w:rPr>
          <w:rStyle w:val="FootnoteReference"/>
        </w:rPr>
        <w:footnoteRef/>
      </w:r>
      <w:r w:rsidRPr="00193695">
        <w:t xml:space="preserve"> </w:t>
      </w:r>
      <w:r w:rsidRPr="00193695">
        <w:tab/>
        <w:t>For a</w:t>
      </w:r>
      <w:r>
        <w:t xml:space="preserve">n admission body under </w:t>
      </w:r>
      <w:proofErr w:type="spellStart"/>
      <w:r>
        <w:t>Sch</w:t>
      </w:r>
      <w:proofErr w:type="spellEnd"/>
      <w:r>
        <w:t xml:space="preserve"> 2, Part 1, Para 2(1)(b)</w:t>
      </w:r>
      <w:r w:rsidRPr="00193695">
        <w:t xml:space="preserve">), the </w:t>
      </w:r>
      <w:r>
        <w:t>Employing Authority</w:t>
      </w:r>
      <w:r w:rsidRPr="00193695">
        <w:t>(</w:t>
      </w:r>
      <w:r>
        <w:t>-</w:t>
      </w:r>
      <w:proofErr w:type="spellStart"/>
      <w:r>
        <w:t>ie</w:t>
      </w:r>
      <w:r w:rsidRPr="00193695">
        <w:t>s</w:t>
      </w:r>
      <w:proofErr w:type="spellEnd"/>
      <w:r w:rsidRPr="00193695">
        <w:t>) must give a guarantee in the agreement covering all</w:t>
      </w:r>
      <w:r>
        <w:t xml:space="preserve"> liabilities of the body under the </w:t>
      </w:r>
      <w:proofErr w:type="spellStart"/>
      <w:r>
        <w:t>LGPS</w:t>
      </w:r>
      <w:proofErr w:type="spellEnd"/>
      <w:r>
        <w:t xml:space="preserve"> Regulations if at the date that the admission agreement is made the contributions paid to the body by the Employing  Authority(-</w:t>
      </w:r>
      <w:proofErr w:type="spellStart"/>
      <w:r>
        <w:t>ies</w:t>
      </w:r>
      <w:proofErr w:type="spellEnd"/>
      <w:r>
        <w:t xml:space="preserve">) equal in total 50% or less of the total amount the body receives from all sources, and in such a case, the wording should be tailored appropriately.  The </w:t>
      </w:r>
      <w:r w:rsidRPr="00E475B6">
        <w:t xml:space="preserve">Committee </w:t>
      </w:r>
      <w:r>
        <w:t xml:space="preserve">may wish, however, to consider a guarantee in other circumstances too.  </w:t>
      </w:r>
    </w:p>
  </w:footnote>
  <w:footnote w:id="41">
    <w:p w:rsidR="00A50847" w:rsidRDefault="00A50847" w:rsidP="00064CB9">
      <w:pPr>
        <w:pStyle w:val="FootnoteText"/>
        <w:tabs>
          <w:tab w:val="clear" w:pos="851"/>
          <w:tab w:val="left" w:pos="284"/>
        </w:tabs>
        <w:ind w:left="284" w:hanging="284"/>
      </w:pPr>
      <w:r>
        <w:rPr>
          <w:rStyle w:val="FootnoteReference"/>
        </w:rPr>
        <w:footnoteRef/>
      </w:r>
      <w:r>
        <w:t xml:space="preserve"> </w:t>
      </w:r>
      <w:r>
        <w:tab/>
        <w:t xml:space="preserve">The </w:t>
      </w:r>
      <w:r w:rsidRPr="00E475B6">
        <w:t>Committee will need to consider whether it wants the option to require a bond or indemnity where a guarantee has been provided – this</w:t>
      </w:r>
      <w:r>
        <w:t xml:space="preserve"> is likely to depend on the terms of the guarantee i.e. whether the guarantee sufficiently covers all risks during the term of the Agreement.</w:t>
      </w:r>
    </w:p>
  </w:footnote>
  <w:footnote w:id="42">
    <w:p w:rsidR="00A50847" w:rsidRDefault="00A50847" w:rsidP="00AF30DB">
      <w:pPr>
        <w:pStyle w:val="FootnoteText"/>
        <w:tabs>
          <w:tab w:val="clear" w:pos="851"/>
          <w:tab w:val="left" w:pos="284"/>
        </w:tabs>
        <w:ind w:left="284" w:hanging="284"/>
      </w:pPr>
      <w:r>
        <w:rPr>
          <w:rStyle w:val="FootnoteReference"/>
        </w:rPr>
        <w:footnoteRef/>
      </w:r>
      <w:r>
        <w:t xml:space="preserve"> </w:t>
      </w:r>
      <w:r>
        <w:tab/>
        <w:t xml:space="preserve">In </w:t>
      </w:r>
      <w:r w:rsidRPr="00193695">
        <w:t xml:space="preserve">the case of </w:t>
      </w:r>
      <w:r>
        <w:t>an Admission Body under Sch2, Pt 1, Para 2(1</w:t>
      </w:r>
      <w:proofErr w:type="gramStart"/>
      <w:r>
        <w:t>)(</w:t>
      </w:r>
      <w:proofErr w:type="gramEnd"/>
      <w:r>
        <w:t>h)(</w:t>
      </w:r>
      <w:proofErr w:type="spellStart"/>
      <w:r>
        <w:t>i</w:t>
      </w:r>
      <w:proofErr w:type="spellEnd"/>
      <w:r>
        <w:t>)</w:t>
      </w:r>
      <w:r w:rsidRPr="00193695">
        <w:t xml:space="preserve"> the assessment of risk must be carried out by the </w:t>
      </w:r>
      <w:r>
        <w:rPr>
          <w:szCs w:val="22"/>
        </w:rPr>
        <w:t>Employing Authority</w:t>
      </w:r>
      <w:r w:rsidRPr="00193695">
        <w:t xml:space="preserve"> (as required by the Regulations).  In any other case</w:t>
      </w:r>
      <w:r>
        <w:t>, we recommend that an assessment of risk is still carried out but this should be done by the Admission Body, albeit this is not strictly required under the Regulations.</w:t>
      </w:r>
    </w:p>
  </w:footnote>
  <w:footnote w:id="43">
    <w:p w:rsidR="00A50847" w:rsidRDefault="00A50847" w:rsidP="00064CB9">
      <w:pPr>
        <w:pStyle w:val="FootnoteText"/>
        <w:tabs>
          <w:tab w:val="clear" w:pos="851"/>
          <w:tab w:val="left" w:pos="284"/>
        </w:tabs>
        <w:ind w:left="284" w:hanging="284"/>
      </w:pPr>
      <w:r>
        <w:rPr>
          <w:rStyle w:val="FootnoteReference"/>
        </w:rPr>
        <w:footnoteRef/>
      </w:r>
      <w:r>
        <w:t xml:space="preserve"> </w:t>
      </w:r>
      <w:r>
        <w:tab/>
        <w:t xml:space="preserve">Include if the </w:t>
      </w:r>
      <w:r w:rsidRPr="00E475B6">
        <w:t>Committee</w:t>
      </w:r>
      <w:r>
        <w:t xml:space="preserve"> wishes to have the option to require the Admission Body to replace, rather than renew, an existing bond, indemnity or guarantee.</w:t>
      </w:r>
    </w:p>
  </w:footnote>
  <w:footnote w:id="44">
    <w:p w:rsidR="00A50847" w:rsidRDefault="00A50847" w:rsidP="00AF30DB">
      <w:pPr>
        <w:pStyle w:val="FootnoteText"/>
        <w:tabs>
          <w:tab w:val="clear" w:pos="851"/>
          <w:tab w:val="left" w:pos="284"/>
        </w:tabs>
        <w:ind w:left="284" w:hanging="284"/>
      </w:pPr>
      <w:r>
        <w:rPr>
          <w:rStyle w:val="FootnoteReference"/>
        </w:rPr>
        <w:footnoteRef/>
      </w:r>
      <w:r>
        <w:t xml:space="preserve"> This is only applicable if the</w:t>
      </w:r>
      <w:r w:rsidRPr="007607DB">
        <w:rPr>
          <w:color w:val="000000"/>
        </w:rPr>
        <w:t xml:space="preserve"> Committee and the </w:t>
      </w:r>
      <w:r>
        <w:rPr>
          <w:color w:val="000000"/>
          <w:szCs w:val="22"/>
        </w:rPr>
        <w:t>Employing Authority</w:t>
      </w:r>
      <w:r>
        <w:t xml:space="preserve"> are separate bodies.</w:t>
      </w:r>
    </w:p>
  </w:footnote>
  <w:footnote w:id="45">
    <w:p w:rsidR="00A50847" w:rsidRDefault="00A50847" w:rsidP="00B14074">
      <w:pPr>
        <w:pStyle w:val="FootnoteText"/>
        <w:tabs>
          <w:tab w:val="clear" w:pos="851"/>
          <w:tab w:val="left" w:pos="284"/>
        </w:tabs>
        <w:ind w:left="284" w:hanging="284"/>
      </w:pPr>
      <w:r>
        <w:rPr>
          <w:rStyle w:val="FootnoteReference"/>
        </w:rPr>
        <w:footnoteRef/>
      </w:r>
      <w:r>
        <w:t xml:space="preserve"> </w:t>
      </w:r>
      <w:r>
        <w:tab/>
        <w:t xml:space="preserve">This Clause is used only where an Employing Authority is a party to the Deed – usually for an Admission Body under </w:t>
      </w:r>
      <w:proofErr w:type="spellStart"/>
      <w:r>
        <w:t>Sch</w:t>
      </w:r>
      <w:proofErr w:type="spellEnd"/>
      <w:r>
        <w:t xml:space="preserve"> 2, Part 1, Para 2(1</w:t>
      </w:r>
      <w:proofErr w:type="gramStart"/>
      <w:r>
        <w:t>)(</w:t>
      </w:r>
      <w:proofErr w:type="gramEnd"/>
      <w:r>
        <w:t>h)(</w:t>
      </w:r>
      <w:proofErr w:type="spellStart"/>
      <w:r>
        <w:t>i</w:t>
      </w:r>
      <w:proofErr w:type="spellEnd"/>
      <w:r>
        <w:t>).  The wording must be as required by the Employing Authority to validly enter into a deed.  Take note of the requirements of the Companies Act 2006 etc.</w:t>
      </w:r>
    </w:p>
  </w:footnote>
  <w:footnote w:id="46">
    <w:p w:rsidR="00A50847" w:rsidRDefault="00A50847" w:rsidP="00B14074">
      <w:pPr>
        <w:pStyle w:val="FootnoteText"/>
        <w:tabs>
          <w:tab w:val="clear" w:pos="851"/>
          <w:tab w:val="left" w:pos="284"/>
        </w:tabs>
        <w:ind w:left="284" w:hanging="284"/>
      </w:pPr>
      <w:r>
        <w:rPr>
          <w:rStyle w:val="FootnoteReference"/>
        </w:rPr>
        <w:footnoteRef/>
      </w:r>
      <w:r>
        <w:t xml:space="preserve"> </w:t>
      </w:r>
      <w:r>
        <w:tab/>
        <w:t>Insert the wording required by the Admission Body for it to validly enter into a Deed.  Take note of the requirements of the Companies Act 2006 etc.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847" w:rsidRDefault="00A50847">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39519" o:spid="_x0000_s2062" type="#_x0000_t136" style="position:absolute;left:0;text-align:left;margin-left:0;margin-top:0;width:523.3pt;height:116.25pt;rotation:315;z-index:-251654144;mso-position-horizontal:center;mso-position-horizontal-relative:margin;mso-position-vertical:center;mso-position-vertical-relative:margin" o:allowincell="f" fillcolor="silver" stroked="f">
          <v:textpath style="font-family:&quot;Verdana&quot;;font-size:1pt" string="Preceden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847" w:rsidRDefault="00A50847">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39520" o:spid="_x0000_s2063" type="#_x0000_t136" style="position:absolute;left:0;text-align:left;margin-left:0;margin-top:0;width:523.3pt;height:116.25pt;rotation:315;z-index:-251652096;mso-position-horizontal:center;mso-position-horizontal-relative:margin;mso-position-vertical:center;mso-position-vertical-relative:margin" o:allowincell="f" fillcolor="silver" stroked="f">
          <v:textpath style="font-family:&quot;Verdana&quot;;font-size:1pt" string="Preceden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847" w:rsidRPr="007E3E76" w:rsidRDefault="00A50847" w:rsidP="007E3E76">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39518" o:spid="_x0000_s2061" type="#_x0000_t136" style="position:absolute;left:0;text-align:left;margin-left:0;margin-top:0;width:523.3pt;height:116.25pt;rotation:315;z-index:-251656192;mso-position-horizontal:center;mso-position-horizontal-relative:margin;mso-position-vertical:center;mso-position-vertical-relative:margin" o:allowincell="f" fillcolor="silver" stroked="f">
          <v:textpath style="font-family:&quot;Verdana&quot;;font-size:1pt" string="Preceden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847" w:rsidRDefault="00A50847">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39522" o:spid="_x0000_s2065" type="#_x0000_t136" style="position:absolute;left:0;text-align:left;margin-left:0;margin-top:0;width:523.3pt;height:116.25pt;rotation:315;z-index:-251648000;mso-position-horizontal:center;mso-position-horizontal-relative:margin;mso-position-vertical:center;mso-position-vertical-relative:margin" o:allowincell="f" fillcolor="silver" stroked="f">
          <v:textpath style="font-family:&quot;Verdana&quot;;font-size:1pt" string="Preceden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847" w:rsidRDefault="00A50847">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39523" o:spid="_x0000_s2066" type="#_x0000_t136" style="position:absolute;left:0;text-align:left;margin-left:0;margin-top:0;width:523.3pt;height:116.25pt;rotation:315;z-index:-251645952;mso-position-horizontal:center;mso-position-horizontal-relative:margin;mso-position-vertical:center;mso-position-vertical-relative:margin" o:allowincell="f" fillcolor="silver" stroked="f">
          <v:textpath style="font-family:&quot;Verdana&quot;;font-size:1pt" string="Preceden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847" w:rsidRDefault="00A50847">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39521" o:spid="_x0000_s2064" type="#_x0000_t136" style="position:absolute;left:0;text-align:left;margin-left:0;margin-top:0;width:523.3pt;height:116.25pt;rotation:315;z-index:-251650048;mso-position-horizontal:center;mso-position-horizontal-relative:margin;mso-position-vertical:center;mso-position-vertical-relative:margin" o:allowincell="f" fillcolor="silver" stroked="f">
          <v:textpath style="font-family:&quot;Verdana&quot;;font-size:1pt" string="Precedent"/>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847" w:rsidRDefault="00A50847">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39525" o:spid="_x0000_s2068" type="#_x0000_t136" style="position:absolute;left:0;text-align:left;margin-left:0;margin-top:0;width:523.3pt;height:116.25pt;rotation:315;z-index:-251641856;mso-position-horizontal:center;mso-position-horizontal-relative:margin;mso-position-vertical:center;mso-position-vertical-relative:margin" o:allowincell="f" fillcolor="silver" stroked="f">
          <v:textpath style="font-family:&quot;Verdana&quot;;font-size:1pt" string="Precedent"/>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847" w:rsidRDefault="00A50847">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39526" o:spid="_x0000_s2069" type="#_x0000_t136" style="position:absolute;left:0;text-align:left;margin-left:0;margin-top:0;width:523.3pt;height:116.25pt;rotation:315;z-index:-251639808;mso-position-horizontal:center;mso-position-horizontal-relative:margin;mso-position-vertical:center;mso-position-vertical-relative:margin" o:allowincell="f" fillcolor="silver" stroked="f">
          <v:textpath style="font-family:&quot;Verdana&quot;;font-size:1pt" string="Precedent"/>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847" w:rsidRDefault="00A50847">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39524" o:spid="_x0000_s2067" type="#_x0000_t136" style="position:absolute;left:0;text-align:left;margin-left:0;margin-top:0;width:523.3pt;height:116.25pt;rotation:315;z-index:-251643904;mso-position-horizontal:center;mso-position-horizontal-relative:margin;mso-position-vertical:center;mso-position-vertical-relative:margin" o:allowincell="f" fillcolor="silver" stroked="f">
          <v:textpath style="font-family:&quot;Verdana&quot;;font-size:1pt" string="Preceden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9514C2A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403CC6E4"/>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04B2783E"/>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3AC0206A"/>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01CAF3F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B085683"/>
    <w:multiLevelType w:val="multilevel"/>
    <w:tmpl w:val="26AE58D8"/>
    <w:lvl w:ilvl="0">
      <w:start w:val="1"/>
      <w:numFmt w:val="decimal"/>
      <w:pStyle w:val="02-Level1-BB"/>
      <w:lvlText w:val="%1"/>
      <w:lvlJc w:val="left"/>
      <w:pPr>
        <w:tabs>
          <w:tab w:val="num" w:pos="720"/>
        </w:tabs>
        <w:ind w:left="720" w:hanging="720"/>
      </w:pPr>
      <w:rPr>
        <w:rFonts w:hint="default"/>
        <w:b/>
        <w:i w:val="0"/>
      </w:rPr>
    </w:lvl>
    <w:lvl w:ilvl="1">
      <w:start w:val="1"/>
      <w:numFmt w:val="decimal"/>
      <w:pStyle w:val="02-Level2-BB"/>
      <w:lvlText w:val="%1.%2"/>
      <w:lvlJc w:val="left"/>
      <w:pPr>
        <w:tabs>
          <w:tab w:val="num" w:pos="1440"/>
        </w:tabs>
        <w:ind w:left="1440" w:hanging="720"/>
      </w:pPr>
      <w:rPr>
        <w:rFonts w:hint="default"/>
        <w:b w:val="0"/>
        <w:i w:val="0"/>
      </w:rPr>
    </w:lvl>
    <w:lvl w:ilvl="2">
      <w:start w:val="1"/>
      <w:numFmt w:val="decimal"/>
      <w:pStyle w:val="02-Level3-BB"/>
      <w:lvlText w:val="%1.%2.%3"/>
      <w:lvlJc w:val="left"/>
      <w:pPr>
        <w:tabs>
          <w:tab w:val="num" w:pos="2495"/>
        </w:tabs>
        <w:ind w:left="2495" w:hanging="1055"/>
      </w:pPr>
      <w:rPr>
        <w:rFonts w:hint="default"/>
        <w:b w:val="0"/>
        <w:i w:val="0"/>
      </w:rPr>
    </w:lvl>
    <w:lvl w:ilvl="3">
      <w:start w:val="1"/>
      <w:numFmt w:val="lowerLetter"/>
      <w:pStyle w:val="02-Level4-BB"/>
      <w:lvlText w:val="(%4)"/>
      <w:lvlJc w:val="left"/>
      <w:pPr>
        <w:tabs>
          <w:tab w:val="num" w:pos="3215"/>
        </w:tabs>
        <w:ind w:left="3215" w:hanging="720"/>
      </w:pPr>
      <w:rPr>
        <w:rFonts w:hint="default"/>
        <w:b w:val="0"/>
        <w:i w:val="0"/>
      </w:rPr>
    </w:lvl>
    <w:lvl w:ilvl="4">
      <w:start w:val="1"/>
      <w:numFmt w:val="lowerRoman"/>
      <w:pStyle w:val="02-Level5-BB"/>
      <w:lvlText w:val=" (%5)"/>
      <w:lvlJc w:val="left"/>
      <w:pPr>
        <w:tabs>
          <w:tab w:val="num" w:pos="4295"/>
        </w:tabs>
        <w:ind w:left="4009" w:hanging="794"/>
      </w:pPr>
      <w:rPr>
        <w:rFonts w:hint="default"/>
        <w:b w:val="0"/>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7">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8">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8273D40"/>
    <w:multiLevelType w:val="multilevel"/>
    <w:tmpl w:val="E838539C"/>
    <w:lvl w:ilvl="0">
      <w:start w:val="1"/>
      <w:numFmt w:val="bullet"/>
      <w:pStyle w:val="02-Bullet1-BB"/>
      <w:lvlText w:val=""/>
      <w:lvlJc w:val="left"/>
      <w:pPr>
        <w:tabs>
          <w:tab w:val="num" w:pos="1080"/>
        </w:tabs>
        <w:ind w:left="1080" w:hanging="360"/>
      </w:pPr>
      <w:rPr>
        <w:rFonts w:ascii="Symbol" w:hAnsi="Symbol" w:hint="default"/>
      </w:rPr>
    </w:lvl>
    <w:lvl w:ilvl="1">
      <w:start w:val="1"/>
      <w:numFmt w:val="bullet"/>
      <w:pStyle w:val="02-Bullet2-BB"/>
      <w:lvlText w:val=""/>
      <w:lvlJc w:val="left"/>
      <w:pPr>
        <w:tabs>
          <w:tab w:val="num" w:pos="1800"/>
        </w:tabs>
        <w:ind w:left="1797" w:hanging="357"/>
      </w:pPr>
      <w:rPr>
        <w:rFonts w:ascii="Symbol" w:hAnsi="Symbol" w:hint="default"/>
      </w:rPr>
    </w:lvl>
    <w:lvl w:ilvl="2">
      <w:start w:val="1"/>
      <w:numFmt w:val="bullet"/>
      <w:pStyle w:val="02-Bullet3-BB"/>
      <w:lvlText w:val=""/>
      <w:lvlJc w:val="left"/>
      <w:pPr>
        <w:tabs>
          <w:tab w:val="num" w:pos="2875"/>
        </w:tabs>
        <w:ind w:left="2875" w:hanging="380"/>
      </w:pPr>
      <w:rPr>
        <w:rFonts w:ascii="Symbol" w:hAnsi="Symbol" w:hint="default"/>
      </w:rPr>
    </w:lvl>
    <w:lvl w:ilvl="3">
      <w:start w:val="1"/>
      <w:numFmt w:val="bullet"/>
      <w:pStyle w:val="02-Bullet4-BB"/>
      <w:lvlText w:val=""/>
      <w:lvlJc w:val="left"/>
      <w:pPr>
        <w:tabs>
          <w:tab w:val="num" w:pos="3575"/>
        </w:tabs>
        <w:ind w:left="3572" w:hanging="357"/>
      </w:pPr>
      <w:rPr>
        <w:rFonts w:ascii="Symbol" w:hAnsi="Symbol" w:hint="default"/>
      </w:rPr>
    </w:lvl>
    <w:lvl w:ilvl="4">
      <w:start w:val="1"/>
      <w:numFmt w:val="bullet"/>
      <w:pStyle w:val="02-Bullet5-BB"/>
      <w:lvlText w:val=""/>
      <w:lvlJc w:val="left"/>
      <w:pPr>
        <w:tabs>
          <w:tab w:val="num" w:pos="4369"/>
        </w:tabs>
        <w:ind w:left="4366" w:hanging="357"/>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11">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2">
    <w:nsid w:val="259E65AF"/>
    <w:multiLevelType w:val="hybridMultilevel"/>
    <w:tmpl w:val="680E74BC"/>
    <w:lvl w:ilvl="0" w:tplc="06AC6F88">
      <w:start w:val="1"/>
      <w:numFmt w:val="bullet"/>
      <w:pStyle w:val="00-Bullet-BB"/>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EA20EE"/>
    <w:multiLevelType w:val="multilevel"/>
    <w:tmpl w:val="0CA6B386"/>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nsid w:val="2C1F56B9"/>
    <w:multiLevelType w:val="multilevel"/>
    <w:tmpl w:val="0630A6E0"/>
    <w:name w:val="EV-Numbering01"/>
    <w:lvl w:ilvl="0">
      <w:start w:val="1"/>
      <w:numFmt w:val="decimal"/>
      <w:isLgl/>
      <w:lvlText w:val="%1."/>
      <w:lvlJc w:val="left"/>
      <w:pPr>
        <w:tabs>
          <w:tab w:val="num" w:pos="709"/>
        </w:tabs>
        <w:ind w:left="709" w:hanging="709"/>
      </w:pPr>
      <w:rPr>
        <w:rFonts w:ascii="Times New Roman" w:hAnsi="Times New Roman" w:hint="default"/>
        <w:b w:val="0"/>
        <w:i w:val="0"/>
        <w:sz w:val="24"/>
        <w:u w:val="none"/>
      </w:rPr>
    </w:lvl>
    <w:lvl w:ilvl="1">
      <w:start w:val="1"/>
      <w:numFmt w:val="decimal"/>
      <w:isLgl/>
      <w:lvlText w:val="%1.%2"/>
      <w:lvlJc w:val="left"/>
      <w:pPr>
        <w:tabs>
          <w:tab w:val="num" w:pos="709"/>
        </w:tabs>
        <w:ind w:left="709" w:hanging="709"/>
      </w:pPr>
      <w:rPr>
        <w:u w:val="none"/>
      </w:rPr>
    </w:lvl>
    <w:lvl w:ilvl="2">
      <w:start w:val="1"/>
      <w:numFmt w:val="decimal"/>
      <w:isLg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none"/>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15">
    <w:nsid w:val="31D27607"/>
    <w:multiLevelType w:val="multilevel"/>
    <w:tmpl w:val="98940AA0"/>
    <w:name w:val="FirstScheduleScheme"/>
    <w:lvl w:ilvl="0">
      <w:start w:val="1"/>
      <w:numFmt w:val="decimal"/>
      <w:pStyle w:val="01-ScheduleHeading"/>
      <w:suff w:val="nothing"/>
      <w:lvlText w:val="Schedule %1"/>
      <w:lvlJc w:val="left"/>
      <w:pPr>
        <w:ind w:left="0" w:firstLine="0"/>
      </w:pPr>
      <w:rPr>
        <w:rFonts w:hint="default"/>
      </w:rPr>
    </w:lvl>
    <w:lvl w:ilvl="1">
      <w:start w:val="1"/>
      <w:numFmt w:val="upperRoman"/>
      <w:pStyle w:val="01-SchedulePartHeading"/>
      <w:suff w:val="nothing"/>
      <w:lvlText w:val="Part %2"/>
      <w:lvlJc w:val="left"/>
      <w:pPr>
        <w:ind w:left="0" w:firstLine="0"/>
      </w:pPr>
      <w:rPr>
        <w:rFonts w:hint="default"/>
      </w:rPr>
    </w:lvl>
    <w:lvl w:ilvl="2">
      <w:start w:val="1"/>
      <w:numFmt w:val="decimal"/>
      <w:pStyle w:val="01-S-Level1-BB"/>
      <w:lvlText w:val="%3"/>
      <w:lvlJc w:val="left"/>
      <w:pPr>
        <w:tabs>
          <w:tab w:val="num" w:pos="720"/>
        </w:tabs>
        <w:ind w:left="720" w:hanging="720"/>
      </w:pPr>
      <w:rPr>
        <w:rFonts w:hint="default"/>
      </w:rPr>
    </w:lvl>
    <w:lvl w:ilvl="3">
      <w:start w:val="1"/>
      <w:numFmt w:val="decimal"/>
      <w:pStyle w:val="01-S-Level2-BB"/>
      <w:lvlText w:val="%3.%4"/>
      <w:lvlJc w:val="left"/>
      <w:pPr>
        <w:tabs>
          <w:tab w:val="num" w:pos="1440"/>
        </w:tabs>
        <w:ind w:left="1440" w:hanging="720"/>
      </w:pPr>
      <w:rPr>
        <w:rFonts w:hint="default"/>
      </w:rPr>
    </w:lvl>
    <w:lvl w:ilvl="4">
      <w:start w:val="1"/>
      <w:numFmt w:val="decimal"/>
      <w:pStyle w:val="01-S-Level3-BB"/>
      <w:lvlText w:val="%3.%4.%5"/>
      <w:lvlJc w:val="left"/>
      <w:pPr>
        <w:tabs>
          <w:tab w:val="num" w:pos="2880"/>
        </w:tabs>
        <w:ind w:left="2880" w:hanging="1440"/>
      </w:pPr>
      <w:rPr>
        <w:rFonts w:hint="default"/>
      </w:rPr>
    </w:lvl>
    <w:lvl w:ilvl="5">
      <w:start w:val="1"/>
      <w:numFmt w:val="decimal"/>
      <w:pStyle w:val="01-S-Level4-BB"/>
      <w:lvlText w:val="%3.%4.%5.%6"/>
      <w:lvlJc w:val="left"/>
      <w:pPr>
        <w:tabs>
          <w:tab w:val="num" w:pos="2880"/>
        </w:tabs>
        <w:ind w:left="2880" w:hanging="1440"/>
      </w:pPr>
      <w:rPr>
        <w:rFonts w:hint="default"/>
      </w:rPr>
    </w:lvl>
    <w:lvl w:ilvl="6">
      <w:start w:val="1"/>
      <w:numFmt w:val="decimal"/>
      <w:pStyle w:val="01-S-Level5-BB"/>
      <w:lvlText w:val="%3.%4.%5.%6.%7"/>
      <w:lvlJc w:val="left"/>
      <w:pPr>
        <w:tabs>
          <w:tab w:val="num" w:pos="2880"/>
        </w:tabs>
        <w:ind w:left="2880" w:hanging="144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
    <w:nsid w:val="322D268B"/>
    <w:multiLevelType w:val="singleLevel"/>
    <w:tmpl w:val="7D7463B4"/>
    <w:name w:val="EVNumbering032"/>
    <w:lvl w:ilvl="0">
      <w:start w:val="1"/>
      <w:numFmt w:val="bullet"/>
      <w:lvlText w:val=""/>
      <w:lvlJc w:val="left"/>
      <w:pPr>
        <w:tabs>
          <w:tab w:val="num" w:pos="709"/>
        </w:tabs>
        <w:ind w:left="709" w:hanging="709"/>
      </w:pPr>
      <w:rPr>
        <w:rFonts w:ascii="Symbol" w:hAnsi="Symbol" w:hint="default"/>
      </w:rPr>
    </w:lvl>
  </w:abstractNum>
  <w:abstractNum w:abstractNumId="17">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8">
    <w:nsid w:val="39871CA0"/>
    <w:multiLevelType w:val="multilevel"/>
    <w:tmpl w:val="F4B45962"/>
    <w:lvl w:ilvl="0">
      <w:start w:val="1"/>
      <w:numFmt w:val="bullet"/>
      <w:pStyle w:val="01-Bullet1-BB"/>
      <w:lvlText w:val=""/>
      <w:lvlJc w:val="left"/>
      <w:pPr>
        <w:tabs>
          <w:tab w:val="num" w:pos="1080"/>
        </w:tabs>
        <w:ind w:left="1077" w:hanging="357"/>
      </w:pPr>
      <w:rPr>
        <w:rFonts w:ascii="Symbol" w:hAnsi="Symbol" w:hint="default"/>
        <w:color w:val="auto"/>
      </w:rPr>
    </w:lvl>
    <w:lvl w:ilvl="1">
      <w:start w:val="1"/>
      <w:numFmt w:val="bullet"/>
      <w:pStyle w:val="01-Bullet2-BB"/>
      <w:lvlText w:val=""/>
      <w:lvlJc w:val="left"/>
      <w:pPr>
        <w:tabs>
          <w:tab w:val="num" w:pos="1800"/>
        </w:tabs>
        <w:ind w:left="1797" w:hanging="357"/>
      </w:pPr>
      <w:rPr>
        <w:rFonts w:ascii="Symbol" w:hAnsi="Symbol" w:hint="default"/>
      </w:rPr>
    </w:lvl>
    <w:lvl w:ilvl="2">
      <w:start w:val="1"/>
      <w:numFmt w:val="bullet"/>
      <w:pStyle w:val="01-Bullet3-BB"/>
      <w:lvlText w:val=""/>
      <w:lvlJc w:val="left"/>
      <w:pPr>
        <w:tabs>
          <w:tab w:val="num" w:pos="3240"/>
        </w:tabs>
        <w:ind w:left="3238" w:hanging="358"/>
      </w:pPr>
      <w:rPr>
        <w:rFonts w:ascii="Symbol" w:hAnsi="Symbol" w:hint="default"/>
      </w:rPr>
    </w:lvl>
    <w:lvl w:ilvl="3">
      <w:start w:val="1"/>
      <w:numFmt w:val="bullet"/>
      <w:pStyle w:val="01-Bullet4-BB"/>
      <w:lvlText w:val=""/>
      <w:lvlJc w:val="left"/>
      <w:pPr>
        <w:tabs>
          <w:tab w:val="num" w:pos="3240"/>
        </w:tabs>
        <w:ind w:left="3238" w:hanging="358"/>
      </w:pPr>
      <w:rPr>
        <w:rFonts w:ascii="Symbol" w:hAnsi="Symbol" w:hint="default"/>
      </w:rPr>
    </w:lvl>
    <w:lvl w:ilvl="4">
      <w:start w:val="1"/>
      <w:numFmt w:val="bullet"/>
      <w:pStyle w:val="01-Bullet5-BB"/>
      <w:lvlText w:val=""/>
      <w:lvlJc w:val="left"/>
      <w:pPr>
        <w:tabs>
          <w:tab w:val="num" w:pos="3240"/>
        </w:tabs>
        <w:ind w:left="3238" w:hanging="358"/>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9">
    <w:nsid w:val="39A81BAA"/>
    <w:multiLevelType w:val="multilevel"/>
    <w:tmpl w:val="C7766D92"/>
    <w:lvl w:ilvl="0">
      <w:start w:val="1"/>
      <w:numFmt w:val="decimal"/>
      <w:pStyle w:val="02-ScheduleHeading"/>
      <w:suff w:val="nothing"/>
      <w:lvlText w:val="Schedule %1"/>
      <w:lvlJc w:val="left"/>
      <w:pPr>
        <w:ind w:left="0" w:firstLine="0"/>
      </w:pPr>
      <w:rPr>
        <w:rFonts w:hint="default"/>
      </w:rPr>
    </w:lvl>
    <w:lvl w:ilvl="1">
      <w:start w:val="1"/>
      <w:numFmt w:val="upperRoman"/>
      <w:pStyle w:val="02-SchedulePartHeading"/>
      <w:suff w:val="nothing"/>
      <w:lvlText w:val="Part %2"/>
      <w:lvlJc w:val="left"/>
      <w:pPr>
        <w:ind w:left="0" w:firstLine="0"/>
      </w:pPr>
      <w:rPr>
        <w:rFonts w:hint="default"/>
      </w:rPr>
    </w:lvl>
    <w:lvl w:ilvl="2">
      <w:start w:val="1"/>
      <w:numFmt w:val="decimal"/>
      <w:pStyle w:val="02-S-Level1-BB"/>
      <w:lvlText w:val="%3"/>
      <w:lvlJc w:val="left"/>
      <w:pPr>
        <w:tabs>
          <w:tab w:val="num" w:pos="720"/>
        </w:tabs>
        <w:ind w:left="720" w:hanging="720"/>
      </w:pPr>
      <w:rPr>
        <w:rFonts w:hint="default"/>
      </w:rPr>
    </w:lvl>
    <w:lvl w:ilvl="3">
      <w:start w:val="1"/>
      <w:numFmt w:val="decimal"/>
      <w:pStyle w:val="02-S-Level2-BB"/>
      <w:lvlText w:val="%3.%4"/>
      <w:lvlJc w:val="left"/>
      <w:pPr>
        <w:tabs>
          <w:tab w:val="num" w:pos="1440"/>
        </w:tabs>
        <w:ind w:left="1440" w:hanging="720"/>
      </w:pPr>
      <w:rPr>
        <w:rFonts w:hint="default"/>
      </w:rPr>
    </w:lvl>
    <w:lvl w:ilvl="4">
      <w:start w:val="1"/>
      <w:numFmt w:val="decimal"/>
      <w:pStyle w:val="02-S-Level3-BB"/>
      <w:lvlText w:val="%3.%4.%5"/>
      <w:lvlJc w:val="left"/>
      <w:pPr>
        <w:tabs>
          <w:tab w:val="num" w:pos="2495"/>
        </w:tabs>
        <w:ind w:left="2495" w:hanging="1055"/>
      </w:pPr>
      <w:rPr>
        <w:rFonts w:hint="default"/>
      </w:rPr>
    </w:lvl>
    <w:lvl w:ilvl="5">
      <w:start w:val="1"/>
      <w:numFmt w:val="lowerLetter"/>
      <w:pStyle w:val="02-S-Level4-BB"/>
      <w:lvlText w:val="(%6)"/>
      <w:lvlJc w:val="left"/>
      <w:pPr>
        <w:tabs>
          <w:tab w:val="num" w:pos="3215"/>
        </w:tabs>
        <w:ind w:left="3215" w:hanging="720"/>
      </w:pPr>
      <w:rPr>
        <w:rFonts w:hint="default"/>
      </w:rPr>
    </w:lvl>
    <w:lvl w:ilvl="6">
      <w:start w:val="1"/>
      <w:numFmt w:val="lowerRoman"/>
      <w:pStyle w:val="02-S-Level5-BB"/>
      <w:lvlText w:val="(%7)"/>
      <w:lvlJc w:val="left"/>
      <w:pPr>
        <w:tabs>
          <w:tab w:val="num" w:pos="4009"/>
        </w:tabs>
        <w:ind w:left="4009" w:hanging="794"/>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0">
    <w:nsid w:val="3D285E5E"/>
    <w:multiLevelType w:val="multilevel"/>
    <w:tmpl w:val="5C9A09CC"/>
    <w:lvl w:ilvl="0">
      <w:start w:val="1"/>
      <w:numFmt w:val="decimal"/>
      <w:pStyle w:val="03-Level1-BB"/>
      <w:lvlText w:val="%1"/>
      <w:lvlJc w:val="left"/>
      <w:pPr>
        <w:tabs>
          <w:tab w:val="num" w:pos="720"/>
        </w:tabs>
        <w:ind w:left="720" w:hanging="720"/>
      </w:pPr>
      <w:rPr>
        <w:rFonts w:hint="default"/>
        <w:b/>
        <w:i w:val="0"/>
      </w:rPr>
    </w:lvl>
    <w:lvl w:ilvl="1">
      <w:start w:val="1"/>
      <w:numFmt w:val="lowerLetter"/>
      <w:pStyle w:val="03-Level2-BB"/>
      <w:lvlText w:val="(%2)"/>
      <w:lvlJc w:val="left"/>
      <w:pPr>
        <w:tabs>
          <w:tab w:val="num" w:pos="1440"/>
        </w:tabs>
        <w:ind w:left="1440" w:hanging="720"/>
      </w:pPr>
      <w:rPr>
        <w:rFonts w:hint="default"/>
        <w:b w:val="0"/>
        <w:i w:val="0"/>
      </w:rPr>
    </w:lvl>
    <w:lvl w:ilvl="2">
      <w:start w:val="1"/>
      <w:numFmt w:val="lowerRoman"/>
      <w:pStyle w:val="03-Level3-BB"/>
      <w:lvlText w:val="(%3)"/>
      <w:lvlJc w:val="left"/>
      <w:pPr>
        <w:tabs>
          <w:tab w:val="num" w:pos="2520"/>
        </w:tabs>
        <w:ind w:left="2160" w:hanging="720"/>
      </w:pPr>
      <w:rPr>
        <w:rFonts w:hint="default"/>
        <w:b w:val="0"/>
        <w:i w:val="0"/>
      </w:rPr>
    </w:lvl>
    <w:lvl w:ilvl="3">
      <w:start w:val="1"/>
      <w:numFmt w:val="upperLetter"/>
      <w:pStyle w:val="03-Level4-BB"/>
      <w:lvlText w:val="%4"/>
      <w:lvlJc w:val="left"/>
      <w:pPr>
        <w:tabs>
          <w:tab w:val="num" w:pos="2880"/>
        </w:tabs>
        <w:ind w:left="2880" w:hanging="720"/>
      </w:pPr>
      <w:rPr>
        <w:rFonts w:hint="default"/>
        <w:b w:val="0"/>
        <w:i w:val="0"/>
      </w:rPr>
    </w:lvl>
    <w:lvl w:ilvl="4">
      <w:start w:val="1"/>
      <w:numFmt w:val="upperRoman"/>
      <w:pStyle w:val="03-Level5-BB"/>
      <w:lvlText w:val="%5"/>
      <w:lvlJc w:val="left"/>
      <w:pPr>
        <w:tabs>
          <w:tab w:val="num" w:pos="3600"/>
        </w:tabs>
        <w:ind w:left="3600" w:hanging="72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7181849"/>
    <w:multiLevelType w:val="multilevel"/>
    <w:tmpl w:val="0A360226"/>
    <w:name w:val="00Appendix"/>
    <w:lvl w:ilvl="0">
      <w:start w:val="1"/>
      <w:numFmt w:val="decimal"/>
      <w:pStyle w:val="00-Appendix-BB"/>
      <w:suff w:val="nothing"/>
      <w:lvlText w:val="Appendix %1"/>
      <w:lvlJc w:val="left"/>
      <w:pPr>
        <w:ind w:left="720" w:hanging="720"/>
      </w:pPr>
      <w:rPr>
        <w:rFonts w:hint="default"/>
      </w:rPr>
    </w:lvl>
    <w:lvl w:ilvl="1">
      <w:start w:val="1"/>
      <w:numFmt w:val="decimalZero"/>
      <w:isLgl/>
      <w:lvlText w:val="Section %1.%2"/>
      <w:lvlJc w:val="left"/>
      <w:pPr>
        <w:tabs>
          <w:tab w:val="num" w:pos="288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3">
    <w:nsid w:val="4E321209"/>
    <w:multiLevelType w:val="multilevel"/>
    <w:tmpl w:val="7D3A8B68"/>
    <w:name w:val="ThirdSchemeBullets"/>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4">
    <w:nsid w:val="62787184"/>
    <w:multiLevelType w:val="multilevel"/>
    <w:tmpl w:val="BF8A9E7E"/>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strike w:val="0"/>
        <w:u w:val="none"/>
      </w:rPr>
    </w:lvl>
    <w:lvl w:ilvl="2">
      <w:start w:val="1"/>
      <w:numFmt w:val="decimal"/>
      <w:pStyle w:val="Level3"/>
      <w:lvlText w:val="%1.%2.%3"/>
      <w:lvlJc w:val="left"/>
      <w:pPr>
        <w:tabs>
          <w:tab w:val="num" w:pos="1843"/>
        </w:tabs>
        <w:ind w:left="1843" w:hanging="992"/>
      </w:pPr>
      <w:rPr>
        <w:rFonts w:hint="default"/>
        <w:b w:val="0"/>
        <w:i w:val="0"/>
        <w:color w:val="000000"/>
        <w:u w:val="none"/>
      </w:rPr>
    </w:lvl>
    <w:lvl w:ilvl="3">
      <w:start w:val="1"/>
      <w:numFmt w:val="decimal"/>
      <w:pStyle w:val="Level4"/>
      <w:lvlText w:val="%1.%2.%3.%4"/>
      <w:lvlJc w:val="left"/>
      <w:pPr>
        <w:tabs>
          <w:tab w:val="num" w:pos="3119"/>
        </w:tabs>
        <w:ind w:left="3119" w:hanging="1276"/>
      </w:pPr>
      <w:rPr>
        <w:rFonts w:hint="default"/>
        <w:b w:val="0"/>
        <w:i w:val="0"/>
        <w:strike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5">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6">
    <w:nsid w:val="765A1973"/>
    <w:multiLevelType w:val="multilevel"/>
    <w:tmpl w:val="95DA3850"/>
    <w:name w:val="03ScheduleNumbering"/>
    <w:lvl w:ilvl="0">
      <w:start w:val="1"/>
      <w:numFmt w:val="decimal"/>
      <w:pStyle w:val="03-ScheduleHeading"/>
      <w:suff w:val="nothing"/>
      <w:lvlText w:val="Schedule %1"/>
      <w:lvlJc w:val="left"/>
      <w:pPr>
        <w:ind w:left="0" w:firstLine="0"/>
      </w:pPr>
      <w:rPr>
        <w:rFonts w:hint="default"/>
      </w:rPr>
    </w:lvl>
    <w:lvl w:ilvl="1">
      <w:start w:val="1"/>
      <w:numFmt w:val="upperRoman"/>
      <w:pStyle w:val="03-SchedulePartHeading"/>
      <w:suff w:val="nothing"/>
      <w:lvlText w:val="Part %2"/>
      <w:lvlJc w:val="left"/>
      <w:pPr>
        <w:ind w:left="0" w:firstLine="0"/>
      </w:pPr>
      <w:rPr>
        <w:rFonts w:hint="default"/>
      </w:rPr>
    </w:lvl>
    <w:lvl w:ilvl="2">
      <w:start w:val="1"/>
      <w:numFmt w:val="decimal"/>
      <w:pStyle w:val="03-S-Level1-BB"/>
      <w:lvlText w:val="%3"/>
      <w:lvlJc w:val="left"/>
      <w:pPr>
        <w:tabs>
          <w:tab w:val="num" w:pos="720"/>
        </w:tabs>
        <w:ind w:left="720" w:hanging="720"/>
      </w:pPr>
      <w:rPr>
        <w:rFonts w:hint="default"/>
      </w:rPr>
    </w:lvl>
    <w:lvl w:ilvl="3">
      <w:start w:val="1"/>
      <w:numFmt w:val="lowerLetter"/>
      <w:pStyle w:val="03-S-Level2-BB"/>
      <w:lvlText w:val="(%4)"/>
      <w:lvlJc w:val="left"/>
      <w:pPr>
        <w:tabs>
          <w:tab w:val="num" w:pos="1440"/>
        </w:tabs>
        <w:ind w:left="1440" w:hanging="720"/>
      </w:pPr>
      <w:rPr>
        <w:rFonts w:hint="default"/>
      </w:rPr>
    </w:lvl>
    <w:lvl w:ilvl="4">
      <w:start w:val="1"/>
      <w:numFmt w:val="lowerRoman"/>
      <w:pStyle w:val="03-S-Level3-BB"/>
      <w:lvlText w:val="(%5)"/>
      <w:lvlJc w:val="left"/>
      <w:pPr>
        <w:tabs>
          <w:tab w:val="num" w:pos="2520"/>
        </w:tabs>
        <w:ind w:left="2160" w:hanging="720"/>
      </w:pPr>
      <w:rPr>
        <w:rFonts w:hint="default"/>
      </w:rPr>
    </w:lvl>
    <w:lvl w:ilvl="5">
      <w:start w:val="1"/>
      <w:numFmt w:val="upperLetter"/>
      <w:pStyle w:val="03-S-Level4-BB"/>
      <w:lvlText w:val="%6"/>
      <w:lvlJc w:val="left"/>
      <w:pPr>
        <w:tabs>
          <w:tab w:val="num" w:pos="2880"/>
        </w:tabs>
        <w:ind w:left="2880" w:hanging="720"/>
      </w:pPr>
      <w:rPr>
        <w:rFonts w:hint="default"/>
      </w:rPr>
    </w:lvl>
    <w:lvl w:ilvl="6">
      <w:start w:val="1"/>
      <w:numFmt w:val="upperRoman"/>
      <w:pStyle w:val="03-S-Level5-BB"/>
      <w:lvlText w:val="%7"/>
      <w:lvlJc w:val="left"/>
      <w:pPr>
        <w:tabs>
          <w:tab w:val="num" w:pos="3600"/>
        </w:tabs>
        <w:ind w:left="360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7">
    <w:nsid w:val="7B9D102E"/>
    <w:multiLevelType w:val="singleLevel"/>
    <w:tmpl w:val="9DC62A94"/>
    <w:lvl w:ilvl="0">
      <w:start w:val="1"/>
      <w:numFmt w:val="upperLetter"/>
      <w:pStyle w:val="Background"/>
      <w:lvlText w:val="(%1)"/>
      <w:lvlJc w:val="left"/>
      <w:pPr>
        <w:tabs>
          <w:tab w:val="num" w:pos="851"/>
        </w:tabs>
        <w:ind w:left="851" w:hanging="851"/>
      </w:pPr>
      <w:rPr>
        <w:b w:val="0"/>
        <w:bCs w:val="0"/>
        <w:i w:val="0"/>
        <w:iCs w:val="0"/>
      </w:rPr>
    </w:lvl>
  </w:abstractNum>
  <w:num w:numId="1">
    <w:abstractNumId w:val="4"/>
  </w:num>
  <w:num w:numId="2">
    <w:abstractNumId w:val="3"/>
  </w:num>
  <w:num w:numId="3">
    <w:abstractNumId w:val="2"/>
  </w:num>
  <w:num w:numId="4">
    <w:abstractNumId w:val="1"/>
  </w:num>
  <w:num w:numId="5">
    <w:abstractNumId w:val="0"/>
  </w:num>
  <w:num w:numId="6">
    <w:abstractNumId w:val="24"/>
  </w:num>
  <w:num w:numId="7">
    <w:abstractNumId w:val="21"/>
  </w:num>
  <w:num w:numId="8">
    <w:abstractNumId w:val="7"/>
  </w:num>
  <w:num w:numId="9">
    <w:abstractNumId w:val="10"/>
  </w:num>
  <w:num w:numId="10">
    <w:abstractNumId w:val="27"/>
  </w:num>
  <w:num w:numId="11">
    <w:abstractNumId w:val="25"/>
  </w:num>
  <w:num w:numId="12">
    <w:abstractNumId w:val="17"/>
  </w:num>
  <w:num w:numId="13">
    <w:abstractNumId w:val="12"/>
  </w:num>
  <w:num w:numId="14">
    <w:abstractNumId w:val="18"/>
  </w:num>
  <w:num w:numId="15">
    <w:abstractNumId w:val="6"/>
  </w:num>
  <w:num w:numId="16">
    <w:abstractNumId w:val="5"/>
  </w:num>
  <w:num w:numId="17">
    <w:abstractNumId w:val="13"/>
  </w:num>
  <w:num w:numId="18">
    <w:abstractNumId w:val="9"/>
  </w:num>
  <w:num w:numId="19">
    <w:abstractNumId w:val="20"/>
  </w:num>
  <w:num w:numId="20">
    <w:abstractNumId w:val="23"/>
  </w:num>
  <w:num w:numId="21">
    <w:abstractNumId w:val="15"/>
  </w:num>
  <w:num w:numId="22">
    <w:abstractNumId w:val="19"/>
  </w:num>
  <w:num w:numId="23">
    <w:abstractNumId w:val="26"/>
  </w:num>
  <w:num w:numId="24">
    <w:abstractNumId w:val="22"/>
  </w:num>
  <w:num w:numId="25">
    <w:abstractNumId w:val="11"/>
  </w:num>
  <w:num w:numId="26">
    <w:abstractNumId w:val="10"/>
    <w:lvlOverride w:ilvl="0">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070"/>
    <o:shapelayout v:ext="edit">
      <o:idmap v:ext="edit" data="2"/>
    </o:shapelayout>
  </w:hdrShapeDefaults>
  <w:footnotePr>
    <w:footnote w:id="-1"/>
    <w:footnote w:id="0"/>
    <w:footnote w:id="1"/>
  </w:footnotePr>
  <w:endnotePr>
    <w:endnote w:id="-1"/>
    <w:endnote w:id="0"/>
  </w:endnotePr>
  <w:compat/>
  <w:docVars>
    <w:docVar w:name="ChkLevel3" w:val="False"/>
    <w:docVar w:name="ChkSched" w:val="True"/>
    <w:docVar w:name="NextRef" w:val=" 180"/>
  </w:docVars>
  <w:rsids>
    <w:rsidRoot w:val="004052F0"/>
    <w:rsid w:val="00003262"/>
    <w:rsid w:val="000127E2"/>
    <w:rsid w:val="00020CEA"/>
    <w:rsid w:val="000229D8"/>
    <w:rsid w:val="00026A19"/>
    <w:rsid w:val="0003056A"/>
    <w:rsid w:val="00034089"/>
    <w:rsid w:val="00035E58"/>
    <w:rsid w:val="000410DC"/>
    <w:rsid w:val="000420D0"/>
    <w:rsid w:val="00043B46"/>
    <w:rsid w:val="00044A93"/>
    <w:rsid w:val="00050380"/>
    <w:rsid w:val="00055F2B"/>
    <w:rsid w:val="0006217E"/>
    <w:rsid w:val="00064CB9"/>
    <w:rsid w:val="00065B4A"/>
    <w:rsid w:val="00066E93"/>
    <w:rsid w:val="000679B3"/>
    <w:rsid w:val="00076117"/>
    <w:rsid w:val="000914C0"/>
    <w:rsid w:val="0009386F"/>
    <w:rsid w:val="000A0EBC"/>
    <w:rsid w:val="000A688E"/>
    <w:rsid w:val="000B0B73"/>
    <w:rsid w:val="000B56BB"/>
    <w:rsid w:val="000C14D5"/>
    <w:rsid w:val="000C3F4D"/>
    <w:rsid w:val="000C7009"/>
    <w:rsid w:val="000D4F8C"/>
    <w:rsid w:val="000D5276"/>
    <w:rsid w:val="000D7FC3"/>
    <w:rsid w:val="000E03CA"/>
    <w:rsid w:val="000E291B"/>
    <w:rsid w:val="000F2E56"/>
    <w:rsid w:val="000F4B57"/>
    <w:rsid w:val="000F552F"/>
    <w:rsid w:val="000F72DB"/>
    <w:rsid w:val="00101CE2"/>
    <w:rsid w:val="00117E30"/>
    <w:rsid w:val="00121983"/>
    <w:rsid w:val="0012507A"/>
    <w:rsid w:val="0014082D"/>
    <w:rsid w:val="00150932"/>
    <w:rsid w:val="0016343F"/>
    <w:rsid w:val="0018517D"/>
    <w:rsid w:val="00187AED"/>
    <w:rsid w:val="0019087A"/>
    <w:rsid w:val="00193695"/>
    <w:rsid w:val="001A0625"/>
    <w:rsid w:val="001A5338"/>
    <w:rsid w:val="001B43C6"/>
    <w:rsid w:val="001C1B35"/>
    <w:rsid w:val="001C2B56"/>
    <w:rsid w:val="001C51E2"/>
    <w:rsid w:val="001D0318"/>
    <w:rsid w:val="001D1AFB"/>
    <w:rsid w:val="001F12C9"/>
    <w:rsid w:val="001F5B14"/>
    <w:rsid w:val="00202C2A"/>
    <w:rsid w:val="002066E1"/>
    <w:rsid w:val="002077AA"/>
    <w:rsid w:val="00210C1A"/>
    <w:rsid w:val="0021219F"/>
    <w:rsid w:val="00214226"/>
    <w:rsid w:val="00214766"/>
    <w:rsid w:val="0024128D"/>
    <w:rsid w:val="0024458A"/>
    <w:rsid w:val="0025141C"/>
    <w:rsid w:val="00251775"/>
    <w:rsid w:val="00253063"/>
    <w:rsid w:val="002607E5"/>
    <w:rsid w:val="002616FF"/>
    <w:rsid w:val="002639F0"/>
    <w:rsid w:val="002802C6"/>
    <w:rsid w:val="00292817"/>
    <w:rsid w:val="00294594"/>
    <w:rsid w:val="002A2D92"/>
    <w:rsid w:val="002A566E"/>
    <w:rsid w:val="002A7129"/>
    <w:rsid w:val="002B48EC"/>
    <w:rsid w:val="002B5A60"/>
    <w:rsid w:val="002C3DF3"/>
    <w:rsid w:val="002C4611"/>
    <w:rsid w:val="002D4F8F"/>
    <w:rsid w:val="002D5BD9"/>
    <w:rsid w:val="002D61F1"/>
    <w:rsid w:val="002E2278"/>
    <w:rsid w:val="002E3DDF"/>
    <w:rsid w:val="002E4B00"/>
    <w:rsid w:val="002E5531"/>
    <w:rsid w:val="002F06C9"/>
    <w:rsid w:val="002F2087"/>
    <w:rsid w:val="002F38C7"/>
    <w:rsid w:val="002F5643"/>
    <w:rsid w:val="002F5D5E"/>
    <w:rsid w:val="002F6B73"/>
    <w:rsid w:val="0030083A"/>
    <w:rsid w:val="00300F28"/>
    <w:rsid w:val="0030375F"/>
    <w:rsid w:val="00311DCB"/>
    <w:rsid w:val="0031495A"/>
    <w:rsid w:val="0032174B"/>
    <w:rsid w:val="00322EDE"/>
    <w:rsid w:val="00324BC1"/>
    <w:rsid w:val="00326385"/>
    <w:rsid w:val="003308A3"/>
    <w:rsid w:val="003333F7"/>
    <w:rsid w:val="00346134"/>
    <w:rsid w:val="00360446"/>
    <w:rsid w:val="0036277A"/>
    <w:rsid w:val="00362AEC"/>
    <w:rsid w:val="00365091"/>
    <w:rsid w:val="00366358"/>
    <w:rsid w:val="00370DE1"/>
    <w:rsid w:val="00371424"/>
    <w:rsid w:val="003762EE"/>
    <w:rsid w:val="00376C3F"/>
    <w:rsid w:val="00376DCC"/>
    <w:rsid w:val="00382B72"/>
    <w:rsid w:val="003837D5"/>
    <w:rsid w:val="00386895"/>
    <w:rsid w:val="003938D7"/>
    <w:rsid w:val="003972E3"/>
    <w:rsid w:val="003A5029"/>
    <w:rsid w:val="003A60AB"/>
    <w:rsid w:val="003B1A2B"/>
    <w:rsid w:val="003B2CC8"/>
    <w:rsid w:val="003D2BA3"/>
    <w:rsid w:val="003F271B"/>
    <w:rsid w:val="00400E13"/>
    <w:rsid w:val="00402E57"/>
    <w:rsid w:val="0040369B"/>
    <w:rsid w:val="004052F0"/>
    <w:rsid w:val="00410888"/>
    <w:rsid w:val="00416AE8"/>
    <w:rsid w:val="00416D4F"/>
    <w:rsid w:val="00422EAF"/>
    <w:rsid w:val="004310F4"/>
    <w:rsid w:val="0043161B"/>
    <w:rsid w:val="00455A98"/>
    <w:rsid w:val="0046452E"/>
    <w:rsid w:val="004765DD"/>
    <w:rsid w:val="004766BA"/>
    <w:rsid w:val="004767CF"/>
    <w:rsid w:val="00480389"/>
    <w:rsid w:val="004812FB"/>
    <w:rsid w:val="004872AE"/>
    <w:rsid w:val="0049036F"/>
    <w:rsid w:val="004944CC"/>
    <w:rsid w:val="00495C7F"/>
    <w:rsid w:val="004A0131"/>
    <w:rsid w:val="004A076E"/>
    <w:rsid w:val="004A626F"/>
    <w:rsid w:val="004A6D9C"/>
    <w:rsid w:val="004A7AD3"/>
    <w:rsid w:val="004B3415"/>
    <w:rsid w:val="004B475C"/>
    <w:rsid w:val="004B7142"/>
    <w:rsid w:val="004E22FB"/>
    <w:rsid w:val="004E3E00"/>
    <w:rsid w:val="004E78B7"/>
    <w:rsid w:val="004F5752"/>
    <w:rsid w:val="004F7533"/>
    <w:rsid w:val="00501CA7"/>
    <w:rsid w:val="00503D00"/>
    <w:rsid w:val="00507213"/>
    <w:rsid w:val="0051077C"/>
    <w:rsid w:val="005143B4"/>
    <w:rsid w:val="00514903"/>
    <w:rsid w:val="00516169"/>
    <w:rsid w:val="00520AC9"/>
    <w:rsid w:val="00521B1C"/>
    <w:rsid w:val="00542E52"/>
    <w:rsid w:val="00543C64"/>
    <w:rsid w:val="005471E0"/>
    <w:rsid w:val="00547B07"/>
    <w:rsid w:val="00554342"/>
    <w:rsid w:val="00554B89"/>
    <w:rsid w:val="005658AF"/>
    <w:rsid w:val="0056608B"/>
    <w:rsid w:val="00574332"/>
    <w:rsid w:val="005912DC"/>
    <w:rsid w:val="005915DD"/>
    <w:rsid w:val="005A62FA"/>
    <w:rsid w:val="005A6D01"/>
    <w:rsid w:val="005A6FB4"/>
    <w:rsid w:val="005C12CB"/>
    <w:rsid w:val="005C29B2"/>
    <w:rsid w:val="005D144E"/>
    <w:rsid w:val="005D1528"/>
    <w:rsid w:val="005D1CEC"/>
    <w:rsid w:val="005E02C5"/>
    <w:rsid w:val="005E3F0D"/>
    <w:rsid w:val="005E42F0"/>
    <w:rsid w:val="005E7174"/>
    <w:rsid w:val="005E7EAE"/>
    <w:rsid w:val="005F755A"/>
    <w:rsid w:val="006060B8"/>
    <w:rsid w:val="00611149"/>
    <w:rsid w:val="00620297"/>
    <w:rsid w:val="00620E8C"/>
    <w:rsid w:val="00627FD4"/>
    <w:rsid w:val="00637193"/>
    <w:rsid w:val="00645EDC"/>
    <w:rsid w:val="006475FA"/>
    <w:rsid w:val="0064780B"/>
    <w:rsid w:val="006510D5"/>
    <w:rsid w:val="006529CB"/>
    <w:rsid w:val="00652C54"/>
    <w:rsid w:val="00656EEF"/>
    <w:rsid w:val="006576CD"/>
    <w:rsid w:val="00663697"/>
    <w:rsid w:val="00665AD5"/>
    <w:rsid w:val="00666103"/>
    <w:rsid w:val="006757DB"/>
    <w:rsid w:val="006776E7"/>
    <w:rsid w:val="00681D4B"/>
    <w:rsid w:val="0068274F"/>
    <w:rsid w:val="0068513B"/>
    <w:rsid w:val="00695323"/>
    <w:rsid w:val="0069556E"/>
    <w:rsid w:val="006964FE"/>
    <w:rsid w:val="006A2B35"/>
    <w:rsid w:val="006A3F71"/>
    <w:rsid w:val="006B55E2"/>
    <w:rsid w:val="006B6403"/>
    <w:rsid w:val="006C17A0"/>
    <w:rsid w:val="006C24CD"/>
    <w:rsid w:val="006C259F"/>
    <w:rsid w:val="006C3989"/>
    <w:rsid w:val="006C7B43"/>
    <w:rsid w:val="006D41B9"/>
    <w:rsid w:val="006D5C37"/>
    <w:rsid w:val="006D61CB"/>
    <w:rsid w:val="006D6673"/>
    <w:rsid w:val="006D6B82"/>
    <w:rsid w:val="006D7AAD"/>
    <w:rsid w:val="006D7F97"/>
    <w:rsid w:val="006E4F79"/>
    <w:rsid w:val="006E6732"/>
    <w:rsid w:val="006E6DA8"/>
    <w:rsid w:val="006F798A"/>
    <w:rsid w:val="007017FD"/>
    <w:rsid w:val="00704741"/>
    <w:rsid w:val="0071043B"/>
    <w:rsid w:val="0071200D"/>
    <w:rsid w:val="00713E4D"/>
    <w:rsid w:val="00717B9C"/>
    <w:rsid w:val="00717F49"/>
    <w:rsid w:val="007269B1"/>
    <w:rsid w:val="00731B8C"/>
    <w:rsid w:val="00732201"/>
    <w:rsid w:val="00746C16"/>
    <w:rsid w:val="00747596"/>
    <w:rsid w:val="00750784"/>
    <w:rsid w:val="007526F8"/>
    <w:rsid w:val="00752A7B"/>
    <w:rsid w:val="00754770"/>
    <w:rsid w:val="007565FF"/>
    <w:rsid w:val="00757C10"/>
    <w:rsid w:val="00760409"/>
    <w:rsid w:val="007607DB"/>
    <w:rsid w:val="0076172A"/>
    <w:rsid w:val="0076307E"/>
    <w:rsid w:val="00772C4F"/>
    <w:rsid w:val="0077709C"/>
    <w:rsid w:val="00787849"/>
    <w:rsid w:val="007964D7"/>
    <w:rsid w:val="007A3906"/>
    <w:rsid w:val="007A702C"/>
    <w:rsid w:val="007B70DA"/>
    <w:rsid w:val="007C1E79"/>
    <w:rsid w:val="007D0D53"/>
    <w:rsid w:val="007D49DD"/>
    <w:rsid w:val="007E2D2E"/>
    <w:rsid w:val="007E3AC3"/>
    <w:rsid w:val="007E3E76"/>
    <w:rsid w:val="007E4898"/>
    <w:rsid w:val="007E550F"/>
    <w:rsid w:val="007F2591"/>
    <w:rsid w:val="0081308C"/>
    <w:rsid w:val="00815870"/>
    <w:rsid w:val="008356F9"/>
    <w:rsid w:val="00842715"/>
    <w:rsid w:val="00843B86"/>
    <w:rsid w:val="00846F28"/>
    <w:rsid w:val="00847430"/>
    <w:rsid w:val="00850DD5"/>
    <w:rsid w:val="00856CAD"/>
    <w:rsid w:val="00873EA2"/>
    <w:rsid w:val="008820BA"/>
    <w:rsid w:val="00885C3A"/>
    <w:rsid w:val="00887362"/>
    <w:rsid w:val="008924B8"/>
    <w:rsid w:val="00894206"/>
    <w:rsid w:val="00894A31"/>
    <w:rsid w:val="008A6DD1"/>
    <w:rsid w:val="008B501D"/>
    <w:rsid w:val="008B7A2C"/>
    <w:rsid w:val="008C1860"/>
    <w:rsid w:val="008E1077"/>
    <w:rsid w:val="008E17F0"/>
    <w:rsid w:val="008E3844"/>
    <w:rsid w:val="008E4A0C"/>
    <w:rsid w:val="008E58A9"/>
    <w:rsid w:val="008E5ED0"/>
    <w:rsid w:val="008F0646"/>
    <w:rsid w:val="008F26AB"/>
    <w:rsid w:val="0090435F"/>
    <w:rsid w:val="00906AF6"/>
    <w:rsid w:val="00910057"/>
    <w:rsid w:val="009100CC"/>
    <w:rsid w:val="009171BA"/>
    <w:rsid w:val="00922F0A"/>
    <w:rsid w:val="00930555"/>
    <w:rsid w:val="0093099D"/>
    <w:rsid w:val="00940B3F"/>
    <w:rsid w:val="00961BE2"/>
    <w:rsid w:val="0096289E"/>
    <w:rsid w:val="00963601"/>
    <w:rsid w:val="0097350C"/>
    <w:rsid w:val="00975BC5"/>
    <w:rsid w:val="00975FFA"/>
    <w:rsid w:val="00996F3E"/>
    <w:rsid w:val="009A62A9"/>
    <w:rsid w:val="009B2315"/>
    <w:rsid w:val="009B6CE8"/>
    <w:rsid w:val="009C77D3"/>
    <w:rsid w:val="009D2E89"/>
    <w:rsid w:val="009D61D1"/>
    <w:rsid w:val="009D6CA7"/>
    <w:rsid w:val="009E11F6"/>
    <w:rsid w:val="009E1C11"/>
    <w:rsid w:val="009F6C66"/>
    <w:rsid w:val="009F7A46"/>
    <w:rsid w:val="00A01772"/>
    <w:rsid w:val="00A126F0"/>
    <w:rsid w:val="00A163BA"/>
    <w:rsid w:val="00A176B1"/>
    <w:rsid w:val="00A17F51"/>
    <w:rsid w:val="00A21119"/>
    <w:rsid w:val="00A35992"/>
    <w:rsid w:val="00A360AB"/>
    <w:rsid w:val="00A401C8"/>
    <w:rsid w:val="00A45058"/>
    <w:rsid w:val="00A467C3"/>
    <w:rsid w:val="00A4717F"/>
    <w:rsid w:val="00A50847"/>
    <w:rsid w:val="00A52DCB"/>
    <w:rsid w:val="00A53530"/>
    <w:rsid w:val="00A576F1"/>
    <w:rsid w:val="00A639E1"/>
    <w:rsid w:val="00A63C0F"/>
    <w:rsid w:val="00A658B2"/>
    <w:rsid w:val="00A65A8C"/>
    <w:rsid w:val="00A67452"/>
    <w:rsid w:val="00A70F52"/>
    <w:rsid w:val="00A7363E"/>
    <w:rsid w:val="00A74F9C"/>
    <w:rsid w:val="00A8116A"/>
    <w:rsid w:val="00A91BC8"/>
    <w:rsid w:val="00A91E24"/>
    <w:rsid w:val="00A942D8"/>
    <w:rsid w:val="00A94399"/>
    <w:rsid w:val="00A9634B"/>
    <w:rsid w:val="00AC104F"/>
    <w:rsid w:val="00AC20CC"/>
    <w:rsid w:val="00AC6B1D"/>
    <w:rsid w:val="00AD2A1C"/>
    <w:rsid w:val="00AD70CC"/>
    <w:rsid w:val="00AE2C0B"/>
    <w:rsid w:val="00AF09D5"/>
    <w:rsid w:val="00AF30DB"/>
    <w:rsid w:val="00AF4975"/>
    <w:rsid w:val="00AF5820"/>
    <w:rsid w:val="00AF672F"/>
    <w:rsid w:val="00B0789B"/>
    <w:rsid w:val="00B116AC"/>
    <w:rsid w:val="00B14074"/>
    <w:rsid w:val="00B15498"/>
    <w:rsid w:val="00B21501"/>
    <w:rsid w:val="00B2743B"/>
    <w:rsid w:val="00B359E2"/>
    <w:rsid w:val="00B41247"/>
    <w:rsid w:val="00B41997"/>
    <w:rsid w:val="00B41FB6"/>
    <w:rsid w:val="00B46D48"/>
    <w:rsid w:val="00B52170"/>
    <w:rsid w:val="00B53ED7"/>
    <w:rsid w:val="00B72BF7"/>
    <w:rsid w:val="00B74A88"/>
    <w:rsid w:val="00B75034"/>
    <w:rsid w:val="00B80ACB"/>
    <w:rsid w:val="00B827A2"/>
    <w:rsid w:val="00B82F15"/>
    <w:rsid w:val="00B83DF1"/>
    <w:rsid w:val="00B9217C"/>
    <w:rsid w:val="00B95D5E"/>
    <w:rsid w:val="00BA1BFC"/>
    <w:rsid w:val="00BA3079"/>
    <w:rsid w:val="00BA3571"/>
    <w:rsid w:val="00BA6BCB"/>
    <w:rsid w:val="00BB029F"/>
    <w:rsid w:val="00BB40C1"/>
    <w:rsid w:val="00BB5CFF"/>
    <w:rsid w:val="00BB7889"/>
    <w:rsid w:val="00BC39EC"/>
    <w:rsid w:val="00BC3C16"/>
    <w:rsid w:val="00BC646B"/>
    <w:rsid w:val="00BC7B0D"/>
    <w:rsid w:val="00BD0637"/>
    <w:rsid w:val="00BD1FC9"/>
    <w:rsid w:val="00BE1F61"/>
    <w:rsid w:val="00BE2885"/>
    <w:rsid w:val="00BE5901"/>
    <w:rsid w:val="00BE5F30"/>
    <w:rsid w:val="00BF379A"/>
    <w:rsid w:val="00C0233B"/>
    <w:rsid w:val="00C04965"/>
    <w:rsid w:val="00C0525D"/>
    <w:rsid w:val="00C12784"/>
    <w:rsid w:val="00C20917"/>
    <w:rsid w:val="00C20A1C"/>
    <w:rsid w:val="00C23001"/>
    <w:rsid w:val="00C232DB"/>
    <w:rsid w:val="00C2396A"/>
    <w:rsid w:val="00C31E8A"/>
    <w:rsid w:val="00C37C75"/>
    <w:rsid w:val="00C43101"/>
    <w:rsid w:val="00C45C18"/>
    <w:rsid w:val="00C4685D"/>
    <w:rsid w:val="00C50937"/>
    <w:rsid w:val="00C51637"/>
    <w:rsid w:val="00C564F5"/>
    <w:rsid w:val="00C63DE6"/>
    <w:rsid w:val="00C63F19"/>
    <w:rsid w:val="00C63F8E"/>
    <w:rsid w:val="00C64126"/>
    <w:rsid w:val="00C65A31"/>
    <w:rsid w:val="00C727C2"/>
    <w:rsid w:val="00C7476C"/>
    <w:rsid w:val="00C752E9"/>
    <w:rsid w:val="00C77729"/>
    <w:rsid w:val="00C81888"/>
    <w:rsid w:val="00C854B4"/>
    <w:rsid w:val="00C86B94"/>
    <w:rsid w:val="00C91B9B"/>
    <w:rsid w:val="00C95C72"/>
    <w:rsid w:val="00CA0767"/>
    <w:rsid w:val="00CA1DC7"/>
    <w:rsid w:val="00CA3BFE"/>
    <w:rsid w:val="00CB103A"/>
    <w:rsid w:val="00CB1C69"/>
    <w:rsid w:val="00CC6595"/>
    <w:rsid w:val="00CD55BD"/>
    <w:rsid w:val="00CE0CDC"/>
    <w:rsid w:val="00CE139D"/>
    <w:rsid w:val="00CE15A0"/>
    <w:rsid w:val="00CE1B1C"/>
    <w:rsid w:val="00CE7701"/>
    <w:rsid w:val="00CF0C60"/>
    <w:rsid w:val="00CF4B56"/>
    <w:rsid w:val="00CF4E99"/>
    <w:rsid w:val="00CF6858"/>
    <w:rsid w:val="00D00AD3"/>
    <w:rsid w:val="00D01A07"/>
    <w:rsid w:val="00D03117"/>
    <w:rsid w:val="00D0445E"/>
    <w:rsid w:val="00D060CE"/>
    <w:rsid w:val="00D11254"/>
    <w:rsid w:val="00D1304A"/>
    <w:rsid w:val="00D144A7"/>
    <w:rsid w:val="00D15F46"/>
    <w:rsid w:val="00D2116D"/>
    <w:rsid w:val="00D26870"/>
    <w:rsid w:val="00D347FC"/>
    <w:rsid w:val="00D34A8F"/>
    <w:rsid w:val="00D42799"/>
    <w:rsid w:val="00D44495"/>
    <w:rsid w:val="00D503A0"/>
    <w:rsid w:val="00D507BD"/>
    <w:rsid w:val="00D553B4"/>
    <w:rsid w:val="00D73019"/>
    <w:rsid w:val="00D76D1D"/>
    <w:rsid w:val="00D856A9"/>
    <w:rsid w:val="00D86D22"/>
    <w:rsid w:val="00D953D2"/>
    <w:rsid w:val="00DA3790"/>
    <w:rsid w:val="00DA737A"/>
    <w:rsid w:val="00DB5A0C"/>
    <w:rsid w:val="00DB761F"/>
    <w:rsid w:val="00DC406B"/>
    <w:rsid w:val="00DD7A9C"/>
    <w:rsid w:val="00DE28EC"/>
    <w:rsid w:val="00DE2BD5"/>
    <w:rsid w:val="00DF081B"/>
    <w:rsid w:val="00DF0DB9"/>
    <w:rsid w:val="00DF1F16"/>
    <w:rsid w:val="00E00A2C"/>
    <w:rsid w:val="00E063A8"/>
    <w:rsid w:val="00E06DDF"/>
    <w:rsid w:val="00E10B06"/>
    <w:rsid w:val="00E11A69"/>
    <w:rsid w:val="00E12E18"/>
    <w:rsid w:val="00E17A3A"/>
    <w:rsid w:val="00E223BD"/>
    <w:rsid w:val="00E31551"/>
    <w:rsid w:val="00E3490F"/>
    <w:rsid w:val="00E405A7"/>
    <w:rsid w:val="00E44384"/>
    <w:rsid w:val="00E44742"/>
    <w:rsid w:val="00E475B6"/>
    <w:rsid w:val="00E55BA6"/>
    <w:rsid w:val="00E57E75"/>
    <w:rsid w:val="00E634F8"/>
    <w:rsid w:val="00E74B43"/>
    <w:rsid w:val="00E753E3"/>
    <w:rsid w:val="00E76618"/>
    <w:rsid w:val="00E817AF"/>
    <w:rsid w:val="00E9481C"/>
    <w:rsid w:val="00E94D27"/>
    <w:rsid w:val="00EA00A8"/>
    <w:rsid w:val="00EA05FC"/>
    <w:rsid w:val="00EB0046"/>
    <w:rsid w:val="00EB14B5"/>
    <w:rsid w:val="00EB4B40"/>
    <w:rsid w:val="00EC1D45"/>
    <w:rsid w:val="00EC4CB8"/>
    <w:rsid w:val="00ED1AB7"/>
    <w:rsid w:val="00EE7A18"/>
    <w:rsid w:val="00EF3ABC"/>
    <w:rsid w:val="00F00CA7"/>
    <w:rsid w:val="00F116C0"/>
    <w:rsid w:val="00F127F5"/>
    <w:rsid w:val="00F13F98"/>
    <w:rsid w:val="00F16E74"/>
    <w:rsid w:val="00F2159B"/>
    <w:rsid w:val="00F23C98"/>
    <w:rsid w:val="00F256E4"/>
    <w:rsid w:val="00F355B2"/>
    <w:rsid w:val="00F408F8"/>
    <w:rsid w:val="00F4424B"/>
    <w:rsid w:val="00F47A5C"/>
    <w:rsid w:val="00F60FCB"/>
    <w:rsid w:val="00F61790"/>
    <w:rsid w:val="00F71E1B"/>
    <w:rsid w:val="00F83BCE"/>
    <w:rsid w:val="00F85E43"/>
    <w:rsid w:val="00F90A7C"/>
    <w:rsid w:val="00FA011F"/>
    <w:rsid w:val="00FA3642"/>
    <w:rsid w:val="00FB7529"/>
    <w:rsid w:val="00FB784C"/>
    <w:rsid w:val="00FC0609"/>
    <w:rsid w:val="00FD1594"/>
    <w:rsid w:val="00FD16F9"/>
    <w:rsid w:val="00FD4454"/>
    <w:rsid w:val="00FD6FFB"/>
    <w:rsid w:val="00FD75A2"/>
    <w:rsid w:val="00FE5FDD"/>
    <w:rsid w:val="00FE6890"/>
    <w:rsid w:val="00FF15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F8F"/>
    <w:pPr>
      <w:jc w:val="both"/>
    </w:pPr>
    <w:rPr>
      <w:rFonts w:ascii="Verdana" w:hAnsi="Verdana"/>
    </w:rPr>
  </w:style>
  <w:style w:type="paragraph" w:styleId="Heading1">
    <w:name w:val="heading 1"/>
    <w:basedOn w:val="Normal"/>
    <w:next w:val="Normal"/>
    <w:qFormat/>
    <w:rsid w:val="00416D4F"/>
    <w:pPr>
      <w:keepNext/>
      <w:numPr>
        <w:numId w:val="17"/>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416D4F"/>
    <w:pPr>
      <w:keepNext/>
      <w:numPr>
        <w:ilvl w:val="1"/>
        <w:numId w:val="17"/>
      </w:numPr>
      <w:spacing w:before="240" w:after="60"/>
      <w:outlineLvl w:val="1"/>
    </w:pPr>
    <w:rPr>
      <w:rFonts w:ascii="Arial" w:hAnsi="Arial" w:cs="Arial"/>
      <w:b/>
      <w:bCs/>
      <w:i/>
      <w:iCs/>
      <w:sz w:val="28"/>
      <w:szCs w:val="28"/>
    </w:rPr>
  </w:style>
  <w:style w:type="paragraph" w:styleId="Heading3">
    <w:name w:val="heading 3"/>
    <w:basedOn w:val="Normal"/>
    <w:next w:val="Normal"/>
    <w:qFormat/>
    <w:rsid w:val="00416D4F"/>
    <w:pPr>
      <w:keepNext/>
      <w:numPr>
        <w:ilvl w:val="2"/>
        <w:numId w:val="17"/>
      </w:numPr>
      <w:spacing w:before="240" w:after="60"/>
      <w:outlineLvl w:val="2"/>
    </w:pPr>
    <w:rPr>
      <w:rFonts w:ascii="Arial" w:hAnsi="Arial" w:cs="Arial"/>
      <w:b/>
      <w:bCs/>
      <w:sz w:val="26"/>
      <w:szCs w:val="26"/>
    </w:rPr>
  </w:style>
  <w:style w:type="paragraph" w:styleId="Heading4">
    <w:name w:val="heading 4"/>
    <w:basedOn w:val="Normal"/>
    <w:next w:val="Normal"/>
    <w:qFormat/>
    <w:rsid w:val="00416D4F"/>
    <w:pPr>
      <w:keepNext/>
      <w:numPr>
        <w:ilvl w:val="3"/>
        <w:numId w:val="17"/>
      </w:numPr>
      <w:spacing w:before="240" w:after="60"/>
      <w:outlineLvl w:val="3"/>
    </w:pPr>
    <w:rPr>
      <w:b/>
      <w:bCs/>
      <w:sz w:val="28"/>
      <w:szCs w:val="28"/>
    </w:rPr>
  </w:style>
  <w:style w:type="paragraph" w:styleId="Heading5">
    <w:name w:val="heading 5"/>
    <w:basedOn w:val="Normal"/>
    <w:next w:val="Normal"/>
    <w:qFormat/>
    <w:rsid w:val="00416D4F"/>
    <w:pPr>
      <w:numPr>
        <w:ilvl w:val="4"/>
        <w:numId w:val="17"/>
      </w:numPr>
      <w:spacing w:before="240" w:after="60"/>
      <w:outlineLvl w:val="4"/>
    </w:pPr>
    <w:rPr>
      <w:b/>
      <w:bCs/>
      <w:i/>
      <w:iCs/>
      <w:sz w:val="26"/>
      <w:szCs w:val="26"/>
    </w:rPr>
  </w:style>
  <w:style w:type="paragraph" w:styleId="Heading6">
    <w:name w:val="heading 6"/>
    <w:basedOn w:val="Normal"/>
    <w:next w:val="Normal"/>
    <w:qFormat/>
    <w:rsid w:val="00416D4F"/>
    <w:pPr>
      <w:numPr>
        <w:ilvl w:val="5"/>
        <w:numId w:val="17"/>
      </w:numPr>
      <w:spacing w:before="240" w:after="60"/>
      <w:outlineLvl w:val="5"/>
    </w:pPr>
    <w:rPr>
      <w:b/>
      <w:bCs/>
      <w:sz w:val="22"/>
      <w:szCs w:val="22"/>
    </w:rPr>
  </w:style>
  <w:style w:type="paragraph" w:styleId="Heading7">
    <w:name w:val="heading 7"/>
    <w:basedOn w:val="Normal"/>
    <w:next w:val="Normal"/>
    <w:qFormat/>
    <w:rsid w:val="00416D4F"/>
    <w:pPr>
      <w:numPr>
        <w:ilvl w:val="6"/>
        <w:numId w:val="17"/>
      </w:numPr>
      <w:spacing w:before="240" w:after="60"/>
      <w:outlineLvl w:val="6"/>
    </w:pPr>
  </w:style>
  <w:style w:type="paragraph" w:styleId="Heading8">
    <w:name w:val="heading 8"/>
    <w:basedOn w:val="Normal"/>
    <w:next w:val="Normal"/>
    <w:qFormat/>
    <w:rsid w:val="00416D4F"/>
    <w:pPr>
      <w:numPr>
        <w:ilvl w:val="7"/>
        <w:numId w:val="17"/>
      </w:numPr>
      <w:spacing w:before="240" w:after="60"/>
      <w:outlineLvl w:val="7"/>
    </w:pPr>
    <w:rPr>
      <w:i/>
      <w:iCs/>
    </w:rPr>
  </w:style>
  <w:style w:type="paragraph" w:styleId="Heading9">
    <w:name w:val="heading 9"/>
    <w:basedOn w:val="Normal"/>
    <w:next w:val="Normal"/>
    <w:qFormat/>
    <w:rsid w:val="00416D4F"/>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4">
    <w:name w:val="Body 4"/>
    <w:basedOn w:val="Body3"/>
    <w:qFormat/>
    <w:rsid w:val="002D4F8F"/>
    <w:pPr>
      <w:ind w:left="3119"/>
    </w:pPr>
  </w:style>
  <w:style w:type="paragraph" w:customStyle="1" w:styleId="Body3">
    <w:name w:val="Body 3"/>
    <w:basedOn w:val="Body2"/>
    <w:qFormat/>
    <w:rsid w:val="002D4F8F"/>
    <w:pPr>
      <w:ind w:left="1843"/>
    </w:pPr>
  </w:style>
  <w:style w:type="paragraph" w:customStyle="1" w:styleId="Body2">
    <w:name w:val="Body 2"/>
    <w:basedOn w:val="Body1"/>
    <w:qFormat/>
    <w:rsid w:val="002D4F8F"/>
  </w:style>
  <w:style w:type="paragraph" w:customStyle="1" w:styleId="Body1">
    <w:name w:val="Body 1"/>
    <w:basedOn w:val="Body"/>
    <w:link w:val="Body1Char"/>
    <w:qFormat/>
    <w:rsid w:val="002D4F8F"/>
    <w:pPr>
      <w:tabs>
        <w:tab w:val="clear" w:pos="851"/>
        <w:tab w:val="clear" w:pos="1843"/>
        <w:tab w:val="clear" w:pos="3119"/>
        <w:tab w:val="clear" w:pos="4253"/>
      </w:tabs>
      <w:ind w:left="851"/>
    </w:pPr>
  </w:style>
  <w:style w:type="paragraph" w:customStyle="1" w:styleId="Body">
    <w:name w:val="Body"/>
    <w:basedOn w:val="Normal"/>
    <w:qFormat/>
    <w:rsid w:val="002D4F8F"/>
    <w:pPr>
      <w:tabs>
        <w:tab w:val="left" w:pos="851"/>
        <w:tab w:val="left" w:pos="1843"/>
        <w:tab w:val="left" w:pos="3119"/>
        <w:tab w:val="left" w:pos="4253"/>
      </w:tabs>
      <w:spacing w:after="240" w:line="312" w:lineRule="auto"/>
    </w:pPr>
  </w:style>
  <w:style w:type="character" w:customStyle="1" w:styleId="Body1Char">
    <w:name w:val="Body 1 Char"/>
    <w:link w:val="Body1"/>
    <w:locked/>
    <w:rsid w:val="00717B9C"/>
    <w:rPr>
      <w:rFonts w:ascii="Verdana" w:hAnsi="Verdana"/>
      <w:lang w:eastAsia="en-GB"/>
    </w:rPr>
  </w:style>
  <w:style w:type="paragraph" w:styleId="NormalIndent">
    <w:name w:val="Normal Indent"/>
    <w:basedOn w:val="Normal"/>
    <w:rsid w:val="00FE6890"/>
    <w:pPr>
      <w:ind w:left="720"/>
    </w:pPr>
  </w:style>
  <w:style w:type="paragraph" w:customStyle="1" w:styleId="Body5">
    <w:name w:val="Body 5"/>
    <w:basedOn w:val="Body3"/>
    <w:qFormat/>
    <w:rsid w:val="002D4F8F"/>
    <w:pPr>
      <w:ind w:left="3119"/>
    </w:pPr>
  </w:style>
  <w:style w:type="paragraph" w:styleId="BodyText">
    <w:name w:val="Body Text"/>
    <w:basedOn w:val="Normal"/>
    <w:rsid w:val="00FE6890"/>
    <w:pPr>
      <w:spacing w:after="120"/>
    </w:pPr>
  </w:style>
  <w:style w:type="paragraph" w:styleId="BodyTextFirstIndent">
    <w:name w:val="Body Text First Indent"/>
    <w:basedOn w:val="BodyText"/>
    <w:rsid w:val="00FE6890"/>
  </w:style>
  <w:style w:type="paragraph" w:styleId="BodyTextIndent">
    <w:name w:val="Body Text Indent"/>
    <w:basedOn w:val="Normal"/>
    <w:rsid w:val="00FE6890"/>
  </w:style>
  <w:style w:type="paragraph" w:styleId="BodyTextFirstIndent2">
    <w:name w:val="Body Text First Indent 2"/>
    <w:basedOn w:val="BodyTextIndent"/>
    <w:rsid w:val="00FE6890"/>
    <w:pPr>
      <w:ind w:left="284"/>
    </w:pPr>
  </w:style>
  <w:style w:type="paragraph" w:styleId="BodyTextIndent2">
    <w:name w:val="Body Text Indent 2"/>
    <w:basedOn w:val="Normal"/>
    <w:rsid w:val="00FE6890"/>
  </w:style>
  <w:style w:type="paragraph" w:styleId="BodyTextIndent3">
    <w:name w:val="Body Text Indent 3"/>
    <w:basedOn w:val="Normal"/>
    <w:rsid w:val="00FE6890"/>
  </w:style>
  <w:style w:type="paragraph" w:styleId="Footer">
    <w:name w:val="footer"/>
    <w:basedOn w:val="Normal"/>
    <w:semiHidden/>
    <w:rsid w:val="002D4F8F"/>
    <w:pPr>
      <w:tabs>
        <w:tab w:val="center" w:pos="4536"/>
      </w:tabs>
    </w:pPr>
    <w:rPr>
      <w:noProof/>
      <w:sz w:val="16"/>
    </w:rPr>
  </w:style>
  <w:style w:type="paragraph" w:styleId="Header">
    <w:name w:val="header"/>
    <w:basedOn w:val="Normal"/>
    <w:semiHidden/>
    <w:rsid w:val="002D4F8F"/>
    <w:pPr>
      <w:tabs>
        <w:tab w:val="center" w:pos="4536"/>
        <w:tab w:val="right" w:pos="9072"/>
      </w:tabs>
    </w:pPr>
    <w:rPr>
      <w:noProof/>
      <w:sz w:val="16"/>
    </w:rPr>
  </w:style>
  <w:style w:type="paragraph" w:styleId="TOC1">
    <w:name w:val="toc 1"/>
    <w:basedOn w:val="Body"/>
    <w:next w:val="Normal"/>
    <w:uiPriority w:val="39"/>
    <w:rsid w:val="009E11F6"/>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uiPriority w:val="39"/>
    <w:rsid w:val="009E11F6"/>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customStyle="1" w:styleId="Level1">
    <w:name w:val="Level 1"/>
    <w:basedOn w:val="Body1"/>
    <w:qFormat/>
    <w:rsid w:val="002D4F8F"/>
    <w:pPr>
      <w:numPr>
        <w:numId w:val="6"/>
      </w:numPr>
      <w:outlineLvl w:val="0"/>
    </w:pPr>
  </w:style>
  <w:style w:type="paragraph" w:customStyle="1" w:styleId="Level2">
    <w:name w:val="Level 2"/>
    <w:basedOn w:val="Body2"/>
    <w:qFormat/>
    <w:rsid w:val="002D4F8F"/>
    <w:pPr>
      <w:numPr>
        <w:ilvl w:val="1"/>
        <w:numId w:val="6"/>
      </w:numPr>
      <w:outlineLvl w:val="1"/>
    </w:pPr>
  </w:style>
  <w:style w:type="paragraph" w:customStyle="1" w:styleId="Level3">
    <w:name w:val="Level 3"/>
    <w:basedOn w:val="Body3"/>
    <w:qFormat/>
    <w:rsid w:val="002D4F8F"/>
    <w:pPr>
      <w:numPr>
        <w:ilvl w:val="2"/>
        <w:numId w:val="6"/>
      </w:numPr>
      <w:outlineLvl w:val="2"/>
    </w:pPr>
  </w:style>
  <w:style w:type="paragraph" w:customStyle="1" w:styleId="Level4">
    <w:name w:val="Level 4"/>
    <w:basedOn w:val="Body4"/>
    <w:qFormat/>
    <w:rsid w:val="002D4F8F"/>
    <w:pPr>
      <w:numPr>
        <w:ilvl w:val="3"/>
        <w:numId w:val="6"/>
      </w:numPr>
      <w:outlineLvl w:val="3"/>
    </w:pPr>
  </w:style>
  <w:style w:type="paragraph" w:customStyle="1" w:styleId="Level5">
    <w:name w:val="Level 5"/>
    <w:basedOn w:val="Body5"/>
    <w:qFormat/>
    <w:rsid w:val="002D4F8F"/>
    <w:pPr>
      <w:numPr>
        <w:ilvl w:val="4"/>
        <w:numId w:val="6"/>
      </w:numPr>
      <w:outlineLvl w:val="4"/>
    </w:pPr>
  </w:style>
  <w:style w:type="paragraph" w:customStyle="1" w:styleId="Rule1">
    <w:name w:val="Rule 1"/>
    <w:basedOn w:val="Body"/>
    <w:semiHidden/>
    <w:rsid w:val="002D4F8F"/>
    <w:pPr>
      <w:keepNext/>
      <w:numPr>
        <w:numId w:val="12"/>
      </w:numPr>
      <w:tabs>
        <w:tab w:val="clear" w:pos="851"/>
        <w:tab w:val="clear" w:pos="1843"/>
        <w:tab w:val="clear" w:pos="3119"/>
        <w:tab w:val="clear" w:pos="4253"/>
      </w:tabs>
    </w:pPr>
    <w:rPr>
      <w:b/>
    </w:rPr>
  </w:style>
  <w:style w:type="paragraph" w:customStyle="1" w:styleId="Rule2">
    <w:name w:val="Rule 2"/>
    <w:basedOn w:val="Body2"/>
    <w:semiHidden/>
    <w:rsid w:val="002D4F8F"/>
    <w:pPr>
      <w:numPr>
        <w:ilvl w:val="1"/>
        <w:numId w:val="12"/>
      </w:numPr>
    </w:pPr>
  </w:style>
  <w:style w:type="paragraph" w:customStyle="1" w:styleId="Rule3">
    <w:name w:val="Rule 3"/>
    <w:basedOn w:val="Body3"/>
    <w:semiHidden/>
    <w:rsid w:val="002D4F8F"/>
    <w:pPr>
      <w:numPr>
        <w:ilvl w:val="2"/>
        <w:numId w:val="12"/>
      </w:numPr>
    </w:pPr>
  </w:style>
  <w:style w:type="paragraph" w:customStyle="1" w:styleId="Rule4">
    <w:name w:val="Rule 4"/>
    <w:basedOn w:val="Body4"/>
    <w:semiHidden/>
    <w:rsid w:val="002D4F8F"/>
    <w:pPr>
      <w:numPr>
        <w:ilvl w:val="3"/>
        <w:numId w:val="12"/>
      </w:numPr>
    </w:pPr>
  </w:style>
  <w:style w:type="paragraph" w:customStyle="1" w:styleId="Rule5">
    <w:name w:val="Rule 5"/>
    <w:basedOn w:val="Body5"/>
    <w:semiHidden/>
    <w:rsid w:val="002D4F8F"/>
    <w:pPr>
      <w:numPr>
        <w:ilvl w:val="4"/>
        <w:numId w:val="12"/>
      </w:numPr>
    </w:pPr>
  </w:style>
  <w:style w:type="paragraph" w:customStyle="1" w:styleId="Schedule">
    <w:name w:val="Schedule"/>
    <w:basedOn w:val="Normal"/>
    <w:semiHidden/>
    <w:rsid w:val="002D4F8F"/>
    <w:pPr>
      <w:keepNext/>
      <w:numPr>
        <w:numId w:val="8"/>
      </w:numPr>
      <w:tabs>
        <w:tab w:val="clear" w:pos="0"/>
      </w:tabs>
      <w:spacing w:after="240"/>
      <w:ind w:left="-567"/>
      <w:jc w:val="center"/>
    </w:pPr>
    <w:rPr>
      <w:b/>
      <w:caps/>
      <w:sz w:val="24"/>
    </w:rPr>
  </w:style>
  <w:style w:type="paragraph" w:customStyle="1" w:styleId="ScheduleTitle">
    <w:name w:val="Schedule Title"/>
    <w:basedOn w:val="Body"/>
    <w:qFormat/>
    <w:rsid w:val="002D4F8F"/>
    <w:pPr>
      <w:keepNext/>
      <w:tabs>
        <w:tab w:val="clear" w:pos="851"/>
        <w:tab w:val="clear" w:pos="1843"/>
        <w:tab w:val="clear" w:pos="3119"/>
        <w:tab w:val="clear" w:pos="4253"/>
      </w:tabs>
      <w:spacing w:after="480" w:line="240" w:lineRule="auto"/>
      <w:jc w:val="center"/>
    </w:pPr>
    <w:rPr>
      <w:b/>
    </w:rPr>
  </w:style>
  <w:style w:type="paragraph" w:customStyle="1" w:styleId="aDefinition">
    <w:name w:val="(a) Definition"/>
    <w:basedOn w:val="Body"/>
    <w:qFormat/>
    <w:rsid w:val="002D4F8F"/>
    <w:pPr>
      <w:numPr>
        <w:numId w:val="7"/>
      </w:numPr>
      <w:tabs>
        <w:tab w:val="clear" w:pos="1843"/>
        <w:tab w:val="clear" w:pos="3119"/>
        <w:tab w:val="clear" w:pos="4253"/>
      </w:tabs>
    </w:pPr>
  </w:style>
  <w:style w:type="paragraph" w:customStyle="1" w:styleId="iDefinition">
    <w:name w:val="(i) Definition"/>
    <w:basedOn w:val="Body"/>
    <w:qFormat/>
    <w:rsid w:val="002D4F8F"/>
    <w:pPr>
      <w:numPr>
        <w:ilvl w:val="1"/>
        <w:numId w:val="7"/>
      </w:numPr>
      <w:tabs>
        <w:tab w:val="clear" w:pos="851"/>
        <w:tab w:val="clear" w:pos="3119"/>
        <w:tab w:val="clear" w:pos="4253"/>
      </w:tabs>
    </w:pPr>
  </w:style>
  <w:style w:type="paragraph" w:styleId="TOC3">
    <w:name w:val="toc 3"/>
    <w:basedOn w:val="Body"/>
    <w:next w:val="Normal"/>
    <w:uiPriority w:val="39"/>
    <w:rsid w:val="009E11F6"/>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uiPriority w:val="39"/>
    <w:rsid w:val="006D7F97"/>
    <w:pPr>
      <w:keepNext/>
      <w:tabs>
        <w:tab w:val="clear" w:pos="1843"/>
        <w:tab w:val="clear" w:pos="3119"/>
        <w:tab w:val="clear" w:pos="4253"/>
      </w:tabs>
      <w:spacing w:after="60" w:line="240" w:lineRule="auto"/>
      <w:ind w:right="851"/>
    </w:pPr>
    <w:rPr>
      <w:b/>
      <w:noProof/>
    </w:rPr>
  </w:style>
  <w:style w:type="paragraph" w:styleId="TOC5">
    <w:name w:val="toc 5"/>
    <w:basedOn w:val="TOC1"/>
    <w:next w:val="Normal"/>
    <w:semiHidden/>
    <w:rsid w:val="009E11F6"/>
    <w:pPr>
      <w:tabs>
        <w:tab w:val="clear" w:pos="851"/>
      </w:tabs>
      <w:ind w:firstLine="0"/>
    </w:pPr>
    <w:rPr>
      <w:caps w:val="0"/>
    </w:rPr>
  </w:style>
  <w:style w:type="paragraph" w:styleId="TOC6">
    <w:name w:val="toc 6"/>
    <w:basedOn w:val="Normal"/>
    <w:next w:val="Normal"/>
    <w:semiHidden/>
    <w:rsid w:val="006D7F97"/>
    <w:pPr>
      <w:tabs>
        <w:tab w:val="right" w:leader="dot" w:pos="9072"/>
      </w:tabs>
      <w:ind w:left="2835" w:right="851" w:hanging="1134"/>
    </w:pPr>
    <w:rPr>
      <w:noProof/>
    </w:rPr>
  </w:style>
  <w:style w:type="paragraph" w:styleId="TOC7">
    <w:name w:val="toc 7"/>
    <w:basedOn w:val="Normal"/>
    <w:next w:val="Normal"/>
    <w:semiHidden/>
    <w:rsid w:val="00FE6890"/>
    <w:pPr>
      <w:ind w:left="1440"/>
    </w:pPr>
  </w:style>
  <w:style w:type="paragraph" w:styleId="TOC8">
    <w:name w:val="toc 8"/>
    <w:basedOn w:val="Normal"/>
    <w:next w:val="Normal"/>
    <w:semiHidden/>
    <w:rsid w:val="00FE6890"/>
    <w:pPr>
      <w:ind w:left="1680"/>
    </w:pPr>
  </w:style>
  <w:style w:type="paragraph" w:styleId="TOC9">
    <w:name w:val="toc 9"/>
    <w:basedOn w:val="Normal"/>
    <w:next w:val="Normal"/>
    <w:semiHidden/>
    <w:rsid w:val="00FE6890"/>
    <w:pPr>
      <w:ind w:left="1920"/>
    </w:pPr>
  </w:style>
  <w:style w:type="character" w:styleId="FootnoteReference">
    <w:name w:val="footnote reference"/>
    <w:basedOn w:val="DefaultParagraphFont"/>
    <w:semiHidden/>
    <w:rsid w:val="002D4F8F"/>
    <w:rPr>
      <w:rFonts w:ascii="Tahoma" w:hAnsi="Tahoma"/>
      <w:b/>
      <w:color w:val="auto"/>
      <w:sz w:val="20"/>
      <w:u w:val="none"/>
      <w:vertAlign w:val="superscript"/>
    </w:rPr>
  </w:style>
  <w:style w:type="character" w:customStyle="1" w:styleId="Level1asHeadingtext">
    <w:name w:val="Level 1 as Heading (text)"/>
    <w:basedOn w:val="DefaultParagraphFont"/>
    <w:rsid w:val="002D4F8F"/>
    <w:rPr>
      <w:b/>
    </w:rPr>
  </w:style>
  <w:style w:type="character" w:customStyle="1" w:styleId="Level2asHeadingtext">
    <w:name w:val="Level 2 as Heading (text)"/>
    <w:basedOn w:val="DefaultParagraphFont"/>
    <w:rsid w:val="002D4F8F"/>
    <w:rPr>
      <w:b/>
    </w:rPr>
  </w:style>
  <w:style w:type="character" w:customStyle="1" w:styleId="Level3asHeadingtext">
    <w:name w:val="Level 3 as Heading (text)"/>
    <w:basedOn w:val="DefaultParagraphFont"/>
    <w:rsid w:val="002D4F8F"/>
    <w:rPr>
      <w:b/>
    </w:rPr>
  </w:style>
  <w:style w:type="character" w:customStyle="1" w:styleId="CrossReference">
    <w:name w:val="Cross Reference"/>
    <w:basedOn w:val="DefaultParagraphFont"/>
    <w:qFormat/>
    <w:rsid w:val="002D4F8F"/>
    <w:rPr>
      <w:b/>
    </w:rPr>
  </w:style>
  <w:style w:type="paragraph" w:styleId="FootnoteText">
    <w:name w:val="footnote text"/>
    <w:basedOn w:val="Normal"/>
    <w:link w:val="FootnoteTextChar"/>
    <w:semiHidden/>
    <w:rsid w:val="009E11F6"/>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717B9C"/>
    <w:rPr>
      <w:rFonts w:ascii="Tahoma" w:hAnsi="Tahoma"/>
      <w:sz w:val="16"/>
      <w:lang w:eastAsia="en-GB"/>
    </w:rPr>
  </w:style>
  <w:style w:type="paragraph" w:styleId="Caption">
    <w:name w:val="caption"/>
    <w:basedOn w:val="Normal"/>
    <w:next w:val="Normal"/>
    <w:qFormat/>
    <w:rsid w:val="00FE6890"/>
    <w:pPr>
      <w:spacing w:before="120" w:after="120"/>
    </w:pPr>
    <w:rPr>
      <w:b/>
    </w:rPr>
  </w:style>
  <w:style w:type="paragraph" w:styleId="Index1">
    <w:name w:val="index 1"/>
    <w:basedOn w:val="Normal"/>
    <w:next w:val="Normal"/>
    <w:semiHidden/>
    <w:rsid w:val="00FE6890"/>
    <w:pPr>
      <w:ind w:left="240" w:hanging="240"/>
    </w:pPr>
  </w:style>
  <w:style w:type="paragraph" w:styleId="Index2">
    <w:name w:val="index 2"/>
    <w:basedOn w:val="Normal"/>
    <w:next w:val="Normal"/>
    <w:semiHidden/>
    <w:rsid w:val="00FE6890"/>
    <w:pPr>
      <w:ind w:left="480" w:hanging="240"/>
    </w:pPr>
  </w:style>
  <w:style w:type="paragraph" w:styleId="Index3">
    <w:name w:val="index 3"/>
    <w:basedOn w:val="Normal"/>
    <w:next w:val="Normal"/>
    <w:semiHidden/>
    <w:rsid w:val="00FE6890"/>
    <w:pPr>
      <w:ind w:left="720" w:hanging="240"/>
    </w:pPr>
  </w:style>
  <w:style w:type="paragraph" w:styleId="Index4">
    <w:name w:val="index 4"/>
    <w:basedOn w:val="Normal"/>
    <w:next w:val="Normal"/>
    <w:semiHidden/>
    <w:rsid w:val="00FE6890"/>
    <w:pPr>
      <w:ind w:left="960" w:hanging="240"/>
    </w:pPr>
  </w:style>
  <w:style w:type="paragraph" w:styleId="Index5">
    <w:name w:val="index 5"/>
    <w:basedOn w:val="Normal"/>
    <w:next w:val="Normal"/>
    <w:semiHidden/>
    <w:rsid w:val="00FE6890"/>
    <w:pPr>
      <w:ind w:left="1200" w:hanging="240"/>
    </w:pPr>
  </w:style>
  <w:style w:type="paragraph" w:styleId="Index6">
    <w:name w:val="index 6"/>
    <w:basedOn w:val="Normal"/>
    <w:next w:val="Normal"/>
    <w:semiHidden/>
    <w:rsid w:val="00FE6890"/>
    <w:pPr>
      <w:ind w:left="1440" w:hanging="240"/>
    </w:pPr>
  </w:style>
  <w:style w:type="paragraph" w:styleId="Index7">
    <w:name w:val="index 7"/>
    <w:basedOn w:val="Normal"/>
    <w:next w:val="Normal"/>
    <w:semiHidden/>
    <w:rsid w:val="00FE6890"/>
    <w:pPr>
      <w:ind w:left="1680" w:hanging="240"/>
    </w:pPr>
  </w:style>
  <w:style w:type="paragraph" w:styleId="Index8">
    <w:name w:val="index 8"/>
    <w:basedOn w:val="Normal"/>
    <w:next w:val="Normal"/>
    <w:semiHidden/>
    <w:rsid w:val="00FE6890"/>
    <w:pPr>
      <w:ind w:left="1920" w:hanging="240"/>
    </w:pPr>
  </w:style>
  <w:style w:type="paragraph" w:styleId="Index9">
    <w:name w:val="index 9"/>
    <w:basedOn w:val="Normal"/>
    <w:next w:val="Normal"/>
    <w:semiHidden/>
    <w:rsid w:val="00FE6890"/>
    <w:pPr>
      <w:ind w:left="2160" w:hanging="240"/>
    </w:pPr>
  </w:style>
  <w:style w:type="paragraph" w:styleId="ListBullet">
    <w:name w:val="List Bullet"/>
    <w:basedOn w:val="Normal"/>
    <w:rsid w:val="00FE6890"/>
    <w:pPr>
      <w:numPr>
        <w:numId w:val="1"/>
      </w:numPr>
    </w:pPr>
  </w:style>
  <w:style w:type="paragraph" w:styleId="ListBullet2">
    <w:name w:val="List Bullet 2"/>
    <w:basedOn w:val="Normal"/>
    <w:rsid w:val="00FE6890"/>
    <w:pPr>
      <w:numPr>
        <w:numId w:val="2"/>
      </w:numPr>
    </w:pPr>
  </w:style>
  <w:style w:type="paragraph" w:styleId="ListBullet3">
    <w:name w:val="List Bullet 3"/>
    <w:basedOn w:val="Normal"/>
    <w:rsid w:val="00FE6890"/>
    <w:pPr>
      <w:numPr>
        <w:numId w:val="3"/>
      </w:numPr>
    </w:pPr>
  </w:style>
  <w:style w:type="paragraph" w:styleId="ListBullet4">
    <w:name w:val="List Bullet 4"/>
    <w:basedOn w:val="Normal"/>
    <w:rsid w:val="00FE6890"/>
    <w:pPr>
      <w:numPr>
        <w:numId w:val="4"/>
      </w:numPr>
    </w:pPr>
  </w:style>
  <w:style w:type="paragraph" w:styleId="ListBullet5">
    <w:name w:val="List Bullet 5"/>
    <w:basedOn w:val="Normal"/>
    <w:rsid w:val="00FE6890"/>
    <w:pPr>
      <w:numPr>
        <w:numId w:val="5"/>
      </w:numPr>
    </w:pPr>
  </w:style>
  <w:style w:type="paragraph" w:customStyle="1" w:styleId="Parties">
    <w:name w:val="Parties"/>
    <w:basedOn w:val="Body1"/>
    <w:qFormat/>
    <w:rsid w:val="002D4F8F"/>
    <w:pPr>
      <w:numPr>
        <w:numId w:val="9"/>
      </w:numPr>
    </w:pPr>
  </w:style>
  <w:style w:type="paragraph" w:customStyle="1" w:styleId="Background">
    <w:name w:val="Background"/>
    <w:basedOn w:val="Body1"/>
    <w:qFormat/>
    <w:rsid w:val="002D4F8F"/>
    <w:pPr>
      <w:numPr>
        <w:numId w:val="10"/>
      </w:numPr>
    </w:pPr>
  </w:style>
  <w:style w:type="character" w:styleId="PageNumber">
    <w:name w:val="page number"/>
    <w:basedOn w:val="DefaultParagraphFont"/>
    <w:semiHidden/>
    <w:rsid w:val="002D4F8F"/>
    <w:rPr>
      <w:sz w:val="16"/>
    </w:rPr>
  </w:style>
  <w:style w:type="paragraph" w:customStyle="1" w:styleId="Bullet1">
    <w:name w:val="Bullet 1"/>
    <w:basedOn w:val="Body1"/>
    <w:qFormat/>
    <w:rsid w:val="002D4F8F"/>
    <w:pPr>
      <w:numPr>
        <w:numId w:val="11"/>
      </w:numPr>
    </w:pPr>
  </w:style>
  <w:style w:type="paragraph" w:customStyle="1" w:styleId="Bullet2">
    <w:name w:val="Bullet 2"/>
    <w:basedOn w:val="Body2"/>
    <w:qFormat/>
    <w:rsid w:val="002D4F8F"/>
    <w:pPr>
      <w:numPr>
        <w:ilvl w:val="1"/>
        <w:numId w:val="11"/>
      </w:numPr>
    </w:pPr>
  </w:style>
  <w:style w:type="paragraph" w:customStyle="1" w:styleId="Bullet3">
    <w:name w:val="Bullet 3"/>
    <w:basedOn w:val="Body3"/>
    <w:qFormat/>
    <w:rsid w:val="002D4F8F"/>
    <w:pPr>
      <w:numPr>
        <w:ilvl w:val="2"/>
        <w:numId w:val="11"/>
      </w:numPr>
    </w:pPr>
  </w:style>
  <w:style w:type="character" w:customStyle="1" w:styleId="BoldText">
    <w:name w:val="BoldText"/>
    <w:basedOn w:val="DefaultParagraphFont"/>
    <w:rsid w:val="00FE6890"/>
    <w:rPr>
      <w:b/>
    </w:rPr>
  </w:style>
  <w:style w:type="character" w:styleId="Hyperlink">
    <w:name w:val="Hyperlink"/>
    <w:basedOn w:val="DefaultParagraphFont"/>
    <w:rsid w:val="00FE6890"/>
    <w:rPr>
      <w:color w:val="0000FF"/>
      <w:u w:val="single"/>
    </w:rPr>
  </w:style>
  <w:style w:type="paragraph" w:customStyle="1" w:styleId="Sideheading">
    <w:name w:val="Sideheading"/>
    <w:basedOn w:val="Body"/>
    <w:qFormat/>
    <w:rsid w:val="002D4F8F"/>
    <w:pPr>
      <w:tabs>
        <w:tab w:val="clear" w:pos="851"/>
        <w:tab w:val="clear" w:pos="1843"/>
        <w:tab w:val="clear" w:pos="3119"/>
        <w:tab w:val="clear" w:pos="4253"/>
      </w:tabs>
    </w:pPr>
    <w:rPr>
      <w:b/>
      <w:caps/>
    </w:rPr>
  </w:style>
  <w:style w:type="paragraph" w:customStyle="1" w:styleId="00-Normal-BB">
    <w:name w:val="00-Normal-BB"/>
    <w:rsid w:val="00416D4F"/>
    <w:pPr>
      <w:jc w:val="both"/>
    </w:pPr>
    <w:rPr>
      <w:rFonts w:ascii="Arial" w:hAnsi="Arial"/>
      <w:sz w:val="22"/>
      <w:lang w:eastAsia="en-US"/>
    </w:rPr>
  </w:style>
  <w:style w:type="paragraph" w:customStyle="1" w:styleId="Seals">
    <w:name w:val="Seals"/>
    <w:basedOn w:val="Normal"/>
    <w:rsid w:val="00FE6890"/>
    <w:pPr>
      <w:tabs>
        <w:tab w:val="right" w:pos="4535"/>
      </w:tabs>
      <w:ind w:right="4536"/>
    </w:pPr>
  </w:style>
  <w:style w:type="paragraph" w:styleId="BalloonText">
    <w:name w:val="Balloon Text"/>
    <w:basedOn w:val="Normal"/>
    <w:link w:val="BalloonTextChar"/>
    <w:uiPriority w:val="99"/>
    <w:semiHidden/>
    <w:unhideWhenUsed/>
    <w:rsid w:val="00C20A1C"/>
    <w:rPr>
      <w:rFonts w:ascii="Tahoma" w:hAnsi="Tahoma" w:cs="Tahoma"/>
      <w:sz w:val="16"/>
      <w:szCs w:val="16"/>
    </w:rPr>
  </w:style>
  <w:style w:type="character" w:customStyle="1" w:styleId="BalloonTextChar">
    <w:name w:val="Balloon Text Char"/>
    <w:basedOn w:val="DefaultParagraphFont"/>
    <w:link w:val="BalloonText"/>
    <w:uiPriority w:val="99"/>
    <w:semiHidden/>
    <w:rsid w:val="00C20A1C"/>
    <w:rPr>
      <w:rFonts w:ascii="Tahoma" w:hAnsi="Tahoma" w:cs="Tahoma"/>
      <w:sz w:val="16"/>
      <w:szCs w:val="16"/>
      <w:lang w:eastAsia="en-GB"/>
    </w:rPr>
  </w:style>
  <w:style w:type="paragraph" w:customStyle="1" w:styleId="00-Bullet-BB">
    <w:name w:val="00-Bullet-BB"/>
    <w:basedOn w:val="00-Normal-BB"/>
    <w:rsid w:val="00416D4F"/>
    <w:pPr>
      <w:numPr>
        <w:numId w:val="13"/>
      </w:numPr>
    </w:pPr>
  </w:style>
  <w:style w:type="paragraph" w:customStyle="1" w:styleId="00-DefinitionHeading">
    <w:name w:val="00-DefinitionHeading"/>
    <w:basedOn w:val="00-Normal-BB"/>
    <w:next w:val="00-DefinitionText"/>
    <w:rsid w:val="00416D4F"/>
    <w:pPr>
      <w:ind w:left="720"/>
    </w:pPr>
    <w:rPr>
      <w:b/>
    </w:rPr>
  </w:style>
  <w:style w:type="paragraph" w:customStyle="1" w:styleId="00-DefinitionText">
    <w:name w:val="00-DefinitionText"/>
    <w:basedOn w:val="00-Normal-BB"/>
    <w:next w:val="00-Normal-BB"/>
    <w:rsid w:val="00416D4F"/>
    <w:pPr>
      <w:ind w:left="720"/>
    </w:pPr>
  </w:style>
  <w:style w:type="paragraph" w:customStyle="1" w:styleId="00-FileReference-BB">
    <w:name w:val="00-FileReference-BB"/>
    <w:basedOn w:val="00-Normal-BB"/>
    <w:next w:val="00-Normal-BB"/>
    <w:rsid w:val="00416D4F"/>
    <w:pPr>
      <w:jc w:val="left"/>
    </w:pPr>
    <w:rPr>
      <w:sz w:val="13"/>
    </w:rPr>
  </w:style>
  <w:style w:type="paragraph" w:customStyle="1" w:styleId="00-Heading">
    <w:name w:val="00-Heading"/>
    <w:basedOn w:val="00-Normal-BB"/>
    <w:next w:val="00-Normal-BB"/>
    <w:rsid w:val="00416D4F"/>
    <w:rPr>
      <w:b/>
    </w:rPr>
  </w:style>
  <w:style w:type="paragraph" w:customStyle="1" w:styleId="01-SchedulePartHeading">
    <w:name w:val="01-SchedulePartHeading"/>
    <w:basedOn w:val="01-ScheduleHeading"/>
    <w:next w:val="00-Normal-BB"/>
    <w:rsid w:val="00416D4F"/>
    <w:pPr>
      <w:pageBreakBefore w:val="0"/>
      <w:numPr>
        <w:ilvl w:val="1"/>
      </w:numPr>
    </w:pPr>
    <w:rPr>
      <w:caps w:val="0"/>
    </w:rPr>
  </w:style>
  <w:style w:type="paragraph" w:customStyle="1" w:styleId="01-ScheduleHeading">
    <w:name w:val="01-ScheduleHeading"/>
    <w:basedOn w:val="00-Normal-BB"/>
    <w:next w:val="00-Normal-BB"/>
    <w:rsid w:val="00416D4F"/>
    <w:pPr>
      <w:pageBreakBefore/>
      <w:numPr>
        <w:numId w:val="21"/>
      </w:numPr>
    </w:pPr>
    <w:rPr>
      <w:b/>
      <w:caps/>
    </w:rPr>
  </w:style>
  <w:style w:type="paragraph" w:customStyle="1" w:styleId="01-NormInd1-BB">
    <w:name w:val="01-NormInd1-BB"/>
    <w:basedOn w:val="00-Normal-BB"/>
    <w:rsid w:val="00416D4F"/>
    <w:pPr>
      <w:ind w:left="720"/>
    </w:pPr>
  </w:style>
  <w:style w:type="paragraph" w:customStyle="1" w:styleId="01-Bullet1-BB">
    <w:name w:val="01-Bullet1-BB"/>
    <w:basedOn w:val="01-NormInd1-BB"/>
    <w:rsid w:val="00416D4F"/>
    <w:pPr>
      <w:numPr>
        <w:numId w:val="14"/>
      </w:numPr>
    </w:pPr>
  </w:style>
  <w:style w:type="paragraph" w:customStyle="1" w:styleId="01-NormInd2-BB">
    <w:name w:val="01-NormInd2-BB"/>
    <w:basedOn w:val="00-Normal-BB"/>
    <w:rsid w:val="00416D4F"/>
    <w:pPr>
      <w:ind w:left="1440"/>
    </w:pPr>
  </w:style>
  <w:style w:type="paragraph" w:customStyle="1" w:styleId="01-Bullet2-BB">
    <w:name w:val="01-Bullet2-BB"/>
    <w:basedOn w:val="01-NormInd2-BB"/>
    <w:rsid w:val="00416D4F"/>
    <w:pPr>
      <w:numPr>
        <w:ilvl w:val="1"/>
        <w:numId w:val="14"/>
      </w:numPr>
    </w:pPr>
  </w:style>
  <w:style w:type="paragraph" w:customStyle="1" w:styleId="01-Bullet3-BB">
    <w:name w:val="01-Bullet3-BB"/>
    <w:basedOn w:val="01-NormInd3-BB"/>
    <w:rsid w:val="00416D4F"/>
    <w:pPr>
      <w:numPr>
        <w:ilvl w:val="2"/>
        <w:numId w:val="14"/>
      </w:numPr>
    </w:pPr>
  </w:style>
  <w:style w:type="paragraph" w:customStyle="1" w:styleId="01-NormInd3-BB">
    <w:name w:val="01-NormInd3-BB"/>
    <w:basedOn w:val="00-Normal-BB"/>
    <w:rsid w:val="00416D4F"/>
    <w:pPr>
      <w:ind w:left="2880"/>
    </w:pPr>
  </w:style>
  <w:style w:type="paragraph" w:customStyle="1" w:styleId="01-Bullet4-BB">
    <w:name w:val="01-Bullet4-BB"/>
    <w:basedOn w:val="01-NormInd4-BB"/>
    <w:rsid w:val="00416D4F"/>
    <w:pPr>
      <w:numPr>
        <w:ilvl w:val="3"/>
        <w:numId w:val="14"/>
      </w:numPr>
    </w:pPr>
  </w:style>
  <w:style w:type="paragraph" w:customStyle="1" w:styleId="01-NormInd4-BB">
    <w:name w:val="01-NormInd4-BB"/>
    <w:basedOn w:val="00-Normal-BB"/>
    <w:rsid w:val="00416D4F"/>
    <w:pPr>
      <w:ind w:left="2880"/>
    </w:pPr>
  </w:style>
  <w:style w:type="paragraph" w:customStyle="1" w:styleId="01-NormInd5-BB">
    <w:name w:val="01-NormInd5-BB"/>
    <w:basedOn w:val="00-Normal-BB"/>
    <w:rsid w:val="00416D4F"/>
    <w:pPr>
      <w:ind w:left="2880"/>
    </w:pPr>
  </w:style>
  <w:style w:type="paragraph" w:customStyle="1" w:styleId="01-Bullet5-BB">
    <w:name w:val="01-Bullet5-BB"/>
    <w:basedOn w:val="01-NormInd5-BB"/>
    <w:rsid w:val="00416D4F"/>
    <w:pPr>
      <w:numPr>
        <w:ilvl w:val="4"/>
        <w:numId w:val="14"/>
      </w:numPr>
    </w:pPr>
  </w:style>
  <w:style w:type="paragraph" w:customStyle="1" w:styleId="01-Level1-BB">
    <w:name w:val="01-Level1-BB"/>
    <w:basedOn w:val="00-Normal-BB"/>
    <w:next w:val="01-NormInd1-BB"/>
    <w:rsid w:val="00416D4F"/>
    <w:pPr>
      <w:numPr>
        <w:numId w:val="15"/>
      </w:numPr>
    </w:pPr>
    <w:rPr>
      <w:b/>
    </w:rPr>
  </w:style>
  <w:style w:type="paragraph" w:customStyle="1" w:styleId="01-Level2-BB">
    <w:name w:val="01-Level2-BB"/>
    <w:basedOn w:val="00-Normal-BB"/>
    <w:next w:val="01-NormInd2-BB"/>
    <w:rsid w:val="00416D4F"/>
    <w:pPr>
      <w:numPr>
        <w:ilvl w:val="1"/>
        <w:numId w:val="15"/>
      </w:numPr>
    </w:pPr>
  </w:style>
  <w:style w:type="paragraph" w:customStyle="1" w:styleId="01-Level3-BB">
    <w:name w:val="01-Level3-BB"/>
    <w:basedOn w:val="00-Normal-BB"/>
    <w:next w:val="01-NormInd3-BB"/>
    <w:rsid w:val="00416D4F"/>
    <w:pPr>
      <w:numPr>
        <w:ilvl w:val="2"/>
        <w:numId w:val="15"/>
      </w:numPr>
    </w:pPr>
  </w:style>
  <w:style w:type="paragraph" w:customStyle="1" w:styleId="01-Level4-BB">
    <w:name w:val="01-Level4-BB"/>
    <w:basedOn w:val="00-Normal-BB"/>
    <w:next w:val="01-NormInd4-BB"/>
    <w:rsid w:val="00416D4F"/>
    <w:pPr>
      <w:numPr>
        <w:ilvl w:val="3"/>
        <w:numId w:val="15"/>
      </w:numPr>
    </w:pPr>
  </w:style>
  <w:style w:type="paragraph" w:customStyle="1" w:styleId="01-Level5-BB">
    <w:name w:val="01-Level5-BB"/>
    <w:basedOn w:val="00-Normal-BB"/>
    <w:next w:val="01-NormInd5-BB"/>
    <w:rsid w:val="00416D4F"/>
    <w:pPr>
      <w:numPr>
        <w:ilvl w:val="4"/>
        <w:numId w:val="15"/>
      </w:numPr>
    </w:pPr>
  </w:style>
  <w:style w:type="paragraph" w:customStyle="1" w:styleId="02-Level1-BB">
    <w:name w:val="02-Level1-BB"/>
    <w:basedOn w:val="00-Normal-BB"/>
    <w:next w:val="02-NormInd1-BB"/>
    <w:rsid w:val="00416D4F"/>
    <w:pPr>
      <w:numPr>
        <w:numId w:val="16"/>
      </w:numPr>
    </w:pPr>
    <w:rPr>
      <w:b/>
    </w:rPr>
  </w:style>
  <w:style w:type="paragraph" w:customStyle="1" w:styleId="02-NormInd1-BB">
    <w:name w:val="02-NormInd1-BB"/>
    <w:basedOn w:val="00-Normal-BB"/>
    <w:rsid w:val="00416D4F"/>
    <w:pPr>
      <w:ind w:left="720"/>
    </w:pPr>
  </w:style>
  <w:style w:type="paragraph" w:customStyle="1" w:styleId="02-Level2-BB">
    <w:name w:val="02-Level2-BB"/>
    <w:basedOn w:val="00-Normal-BB"/>
    <w:next w:val="02-NormInd2-BB"/>
    <w:rsid w:val="00416D4F"/>
    <w:pPr>
      <w:numPr>
        <w:ilvl w:val="1"/>
        <w:numId w:val="16"/>
      </w:numPr>
    </w:pPr>
  </w:style>
  <w:style w:type="paragraph" w:customStyle="1" w:styleId="02-NormInd2-BB">
    <w:name w:val="02-NormInd2-BB"/>
    <w:basedOn w:val="00-Normal-BB"/>
    <w:rsid w:val="00416D4F"/>
    <w:pPr>
      <w:ind w:left="1440"/>
    </w:pPr>
  </w:style>
  <w:style w:type="paragraph" w:customStyle="1" w:styleId="02-Level3-BB">
    <w:name w:val="02-Level3-BB"/>
    <w:basedOn w:val="00-Normal-BB"/>
    <w:next w:val="02-NormInd3-BB"/>
    <w:rsid w:val="00416D4F"/>
    <w:pPr>
      <w:numPr>
        <w:ilvl w:val="2"/>
        <w:numId w:val="16"/>
      </w:numPr>
    </w:pPr>
  </w:style>
  <w:style w:type="paragraph" w:customStyle="1" w:styleId="02-NormInd3-BB">
    <w:name w:val="02-NormInd3-BB"/>
    <w:basedOn w:val="00-Normal-BB"/>
    <w:rsid w:val="00416D4F"/>
    <w:pPr>
      <w:ind w:left="2495"/>
    </w:pPr>
  </w:style>
  <w:style w:type="paragraph" w:customStyle="1" w:styleId="02-Level4-BB">
    <w:name w:val="02-Level4-BB"/>
    <w:basedOn w:val="00-Normal-BB"/>
    <w:next w:val="02-NormInd4-BB"/>
    <w:rsid w:val="00416D4F"/>
    <w:pPr>
      <w:numPr>
        <w:ilvl w:val="3"/>
        <w:numId w:val="16"/>
      </w:numPr>
    </w:pPr>
  </w:style>
  <w:style w:type="paragraph" w:customStyle="1" w:styleId="02-NormInd4-BB">
    <w:name w:val="02-NormInd4-BB"/>
    <w:basedOn w:val="00-Normal-BB"/>
    <w:rsid w:val="00416D4F"/>
    <w:pPr>
      <w:ind w:left="3215"/>
    </w:pPr>
  </w:style>
  <w:style w:type="paragraph" w:customStyle="1" w:styleId="02-Level5-BB">
    <w:name w:val="02-Level5-BB"/>
    <w:basedOn w:val="00-Normal-BB"/>
    <w:next w:val="02-NormInd5-BB"/>
    <w:rsid w:val="00416D4F"/>
    <w:pPr>
      <w:numPr>
        <w:ilvl w:val="4"/>
        <w:numId w:val="16"/>
      </w:numPr>
      <w:tabs>
        <w:tab w:val="clear" w:pos="4295"/>
        <w:tab w:val="left" w:pos="4009"/>
      </w:tabs>
    </w:pPr>
  </w:style>
  <w:style w:type="paragraph" w:customStyle="1" w:styleId="02-NormInd5-BB">
    <w:name w:val="02-NormInd5-BB"/>
    <w:basedOn w:val="00-Normal-BB"/>
    <w:rsid w:val="00416D4F"/>
    <w:pPr>
      <w:ind w:left="4009"/>
    </w:pPr>
  </w:style>
  <w:style w:type="paragraph" w:customStyle="1" w:styleId="03-Level1-BB">
    <w:name w:val="03-Level1-BB"/>
    <w:basedOn w:val="00-Normal-BB"/>
    <w:next w:val="03-NormInd1-BB"/>
    <w:rsid w:val="00416D4F"/>
    <w:pPr>
      <w:numPr>
        <w:numId w:val="19"/>
      </w:numPr>
    </w:pPr>
    <w:rPr>
      <w:b/>
    </w:rPr>
  </w:style>
  <w:style w:type="paragraph" w:customStyle="1" w:styleId="03-NormInd1-BB">
    <w:name w:val="03-NormInd1-BB"/>
    <w:basedOn w:val="00-Normal-BB"/>
    <w:rsid w:val="00416D4F"/>
    <w:pPr>
      <w:ind w:left="720"/>
    </w:pPr>
  </w:style>
  <w:style w:type="paragraph" w:customStyle="1" w:styleId="03-Level2-BB">
    <w:name w:val="03-Level2-BB"/>
    <w:basedOn w:val="00-Normal-BB"/>
    <w:next w:val="03-NormInd2-BB"/>
    <w:rsid w:val="00416D4F"/>
    <w:pPr>
      <w:numPr>
        <w:ilvl w:val="1"/>
        <w:numId w:val="19"/>
      </w:numPr>
    </w:pPr>
  </w:style>
  <w:style w:type="paragraph" w:customStyle="1" w:styleId="03-NormInd2-BB">
    <w:name w:val="03-NormInd2-BB"/>
    <w:basedOn w:val="00-Normal-BB"/>
    <w:rsid w:val="00416D4F"/>
    <w:pPr>
      <w:ind w:left="1440"/>
    </w:pPr>
  </w:style>
  <w:style w:type="paragraph" w:customStyle="1" w:styleId="03-Level3-BB">
    <w:name w:val="03-Level3-BB"/>
    <w:basedOn w:val="00-Normal-BB"/>
    <w:next w:val="03-NormInd3-BB"/>
    <w:rsid w:val="00416D4F"/>
    <w:pPr>
      <w:numPr>
        <w:ilvl w:val="2"/>
        <w:numId w:val="19"/>
      </w:numPr>
      <w:tabs>
        <w:tab w:val="left" w:pos="2160"/>
      </w:tabs>
    </w:pPr>
  </w:style>
  <w:style w:type="paragraph" w:customStyle="1" w:styleId="03-NormInd3-BB">
    <w:name w:val="03-NormInd3-BB"/>
    <w:basedOn w:val="00-Normal-BB"/>
    <w:rsid w:val="00416D4F"/>
    <w:pPr>
      <w:ind w:left="2160"/>
    </w:pPr>
  </w:style>
  <w:style w:type="paragraph" w:customStyle="1" w:styleId="03-Level4-BB">
    <w:name w:val="03-Level4-BB"/>
    <w:basedOn w:val="00-Normal-BB"/>
    <w:next w:val="03-NormInd4-BB"/>
    <w:rsid w:val="00416D4F"/>
    <w:pPr>
      <w:numPr>
        <w:ilvl w:val="3"/>
        <w:numId w:val="19"/>
      </w:numPr>
    </w:pPr>
  </w:style>
  <w:style w:type="paragraph" w:customStyle="1" w:styleId="03-NormInd4-BB">
    <w:name w:val="03-NormInd4-BB"/>
    <w:basedOn w:val="00-Normal-BB"/>
    <w:rsid w:val="00416D4F"/>
    <w:pPr>
      <w:ind w:left="2880"/>
    </w:pPr>
  </w:style>
  <w:style w:type="paragraph" w:customStyle="1" w:styleId="03-Level5-BB">
    <w:name w:val="03-Level5-BB"/>
    <w:basedOn w:val="00-Normal-BB"/>
    <w:next w:val="03-NormInd5-BB"/>
    <w:rsid w:val="00416D4F"/>
    <w:pPr>
      <w:numPr>
        <w:ilvl w:val="4"/>
        <w:numId w:val="19"/>
      </w:numPr>
    </w:pPr>
  </w:style>
  <w:style w:type="paragraph" w:customStyle="1" w:styleId="03-NormInd5-BB">
    <w:name w:val="03-NormInd5-BB"/>
    <w:basedOn w:val="00-Normal-BB"/>
    <w:rsid w:val="00416D4F"/>
    <w:pPr>
      <w:ind w:left="3600"/>
    </w:pPr>
  </w:style>
  <w:style w:type="paragraph" w:customStyle="1" w:styleId="02-Bullet1-BB">
    <w:name w:val="02-Bullet1-BB"/>
    <w:basedOn w:val="01-NormInd1-BB"/>
    <w:rsid w:val="00416D4F"/>
    <w:pPr>
      <w:numPr>
        <w:numId w:val="18"/>
      </w:numPr>
    </w:pPr>
  </w:style>
  <w:style w:type="paragraph" w:customStyle="1" w:styleId="02-Bullet2-BB">
    <w:name w:val="02-Bullet2-BB"/>
    <w:basedOn w:val="01-NormInd2-BB"/>
    <w:rsid w:val="00416D4F"/>
    <w:pPr>
      <w:numPr>
        <w:ilvl w:val="1"/>
        <w:numId w:val="18"/>
      </w:numPr>
    </w:pPr>
  </w:style>
  <w:style w:type="paragraph" w:customStyle="1" w:styleId="02-Bullet3-BB">
    <w:name w:val="02-Bullet3-BB"/>
    <w:basedOn w:val="01-NormInd3-BB"/>
    <w:rsid w:val="00416D4F"/>
    <w:pPr>
      <w:numPr>
        <w:ilvl w:val="2"/>
        <w:numId w:val="18"/>
      </w:numPr>
    </w:pPr>
  </w:style>
  <w:style w:type="paragraph" w:customStyle="1" w:styleId="02-Bullet4-BB">
    <w:name w:val="02-Bullet4-BB"/>
    <w:basedOn w:val="01-NormInd4-BB"/>
    <w:rsid w:val="00416D4F"/>
    <w:pPr>
      <w:numPr>
        <w:ilvl w:val="3"/>
        <w:numId w:val="18"/>
      </w:numPr>
      <w:tabs>
        <w:tab w:val="clear" w:pos="3575"/>
        <w:tab w:val="left" w:pos="3572"/>
      </w:tabs>
    </w:pPr>
  </w:style>
  <w:style w:type="paragraph" w:customStyle="1" w:styleId="02-Bullet5-BB">
    <w:name w:val="02-Bullet5-BB"/>
    <w:basedOn w:val="01-NormInd5-BB"/>
    <w:rsid w:val="00416D4F"/>
    <w:pPr>
      <w:numPr>
        <w:ilvl w:val="4"/>
        <w:numId w:val="18"/>
      </w:numPr>
      <w:tabs>
        <w:tab w:val="clear" w:pos="4369"/>
        <w:tab w:val="left" w:pos="4366"/>
      </w:tabs>
    </w:pPr>
  </w:style>
  <w:style w:type="paragraph" w:customStyle="1" w:styleId="03-Bullet1-BB">
    <w:name w:val="03-Bullet1-BB"/>
    <w:basedOn w:val="03-NormInd1-BB"/>
    <w:rsid w:val="00416D4F"/>
    <w:pPr>
      <w:numPr>
        <w:numId w:val="20"/>
      </w:numPr>
    </w:pPr>
  </w:style>
  <w:style w:type="paragraph" w:customStyle="1" w:styleId="03-Bullet2-BB">
    <w:name w:val="03-Bullet2-BB"/>
    <w:basedOn w:val="03-NormInd2-BB"/>
    <w:rsid w:val="00416D4F"/>
    <w:pPr>
      <w:numPr>
        <w:ilvl w:val="1"/>
        <w:numId w:val="20"/>
      </w:numPr>
    </w:pPr>
  </w:style>
  <w:style w:type="paragraph" w:customStyle="1" w:styleId="03-Bullet3-BB">
    <w:name w:val="03-Bullet3-BB"/>
    <w:basedOn w:val="01-NormInd3-BB"/>
    <w:rsid w:val="00416D4F"/>
    <w:pPr>
      <w:numPr>
        <w:ilvl w:val="2"/>
        <w:numId w:val="20"/>
      </w:numPr>
    </w:pPr>
  </w:style>
  <w:style w:type="paragraph" w:customStyle="1" w:styleId="03-Bullet4-BB">
    <w:name w:val="03-Bullet4-BB"/>
    <w:basedOn w:val="03-NormInd4-BB"/>
    <w:rsid w:val="00416D4F"/>
    <w:pPr>
      <w:numPr>
        <w:ilvl w:val="3"/>
        <w:numId w:val="20"/>
      </w:numPr>
    </w:pPr>
  </w:style>
  <w:style w:type="paragraph" w:customStyle="1" w:styleId="03-Bullet5-BB">
    <w:name w:val="03-Bullet5-BB"/>
    <w:basedOn w:val="03-NormInd5-BB"/>
    <w:rsid w:val="00416D4F"/>
    <w:pPr>
      <w:numPr>
        <w:ilvl w:val="4"/>
        <w:numId w:val="20"/>
      </w:numPr>
    </w:pPr>
  </w:style>
  <w:style w:type="paragraph" w:customStyle="1" w:styleId="01-S-Level1-BB">
    <w:name w:val="01-S-Level1-BB"/>
    <w:basedOn w:val="00-Normal-BB"/>
    <w:next w:val="01-NormInd1-BB"/>
    <w:rsid w:val="00416D4F"/>
    <w:pPr>
      <w:numPr>
        <w:ilvl w:val="2"/>
        <w:numId w:val="21"/>
      </w:numPr>
    </w:pPr>
  </w:style>
  <w:style w:type="paragraph" w:customStyle="1" w:styleId="01-S-Level2-BB">
    <w:name w:val="01-S-Level2-BB"/>
    <w:basedOn w:val="01-S-Level1-BB"/>
    <w:next w:val="01-NormInd2-BB"/>
    <w:rsid w:val="00416D4F"/>
    <w:pPr>
      <w:numPr>
        <w:ilvl w:val="3"/>
      </w:numPr>
    </w:pPr>
  </w:style>
  <w:style w:type="paragraph" w:customStyle="1" w:styleId="01-S-Level3-BB">
    <w:name w:val="01-S-Level3-BB"/>
    <w:basedOn w:val="01-S-Level1-BB"/>
    <w:next w:val="01-NormInd3-BB"/>
    <w:rsid w:val="00416D4F"/>
    <w:pPr>
      <w:numPr>
        <w:ilvl w:val="4"/>
      </w:numPr>
    </w:pPr>
  </w:style>
  <w:style w:type="paragraph" w:customStyle="1" w:styleId="01-S-Level4-BB">
    <w:name w:val="01-S-Level4-BB"/>
    <w:basedOn w:val="01-S-Level3-BB"/>
    <w:next w:val="01-NormInd4-BB"/>
    <w:rsid w:val="00416D4F"/>
    <w:pPr>
      <w:numPr>
        <w:ilvl w:val="5"/>
      </w:numPr>
    </w:pPr>
  </w:style>
  <w:style w:type="paragraph" w:customStyle="1" w:styleId="01-S-Level5-BB">
    <w:name w:val="01-S-Level5-BB"/>
    <w:basedOn w:val="01-S-Level4-BB"/>
    <w:next w:val="01-NormInd5-BB"/>
    <w:rsid w:val="00416D4F"/>
    <w:pPr>
      <w:numPr>
        <w:ilvl w:val="6"/>
      </w:numPr>
    </w:pPr>
  </w:style>
  <w:style w:type="character" w:customStyle="1" w:styleId="00-TOCPageNumber-BB">
    <w:name w:val="00-TOCPageNumber-BB"/>
    <w:basedOn w:val="DefaultParagraphFont"/>
    <w:rsid w:val="00416D4F"/>
    <w:rPr>
      <w:rFonts w:ascii="Arial" w:hAnsi="Arial"/>
      <w:sz w:val="22"/>
    </w:rPr>
  </w:style>
  <w:style w:type="paragraph" w:customStyle="1" w:styleId="02-ScheduleHeading">
    <w:name w:val="02-ScheduleHeading"/>
    <w:basedOn w:val="00-Normal-BB"/>
    <w:next w:val="00-Normal-BB"/>
    <w:rsid w:val="00416D4F"/>
    <w:pPr>
      <w:pageBreakBefore/>
      <w:numPr>
        <w:numId w:val="22"/>
      </w:numPr>
    </w:pPr>
    <w:rPr>
      <w:b/>
      <w:caps/>
    </w:rPr>
  </w:style>
  <w:style w:type="paragraph" w:customStyle="1" w:styleId="02-S-Level1-BB">
    <w:name w:val="02-S-Level1-BB"/>
    <w:basedOn w:val="00-Normal-BB"/>
    <w:next w:val="02-NormInd1-BB"/>
    <w:rsid w:val="00416D4F"/>
    <w:pPr>
      <w:numPr>
        <w:ilvl w:val="2"/>
        <w:numId w:val="22"/>
      </w:numPr>
    </w:pPr>
  </w:style>
  <w:style w:type="paragraph" w:customStyle="1" w:styleId="02-S-Level2-BB">
    <w:name w:val="02-S-Level2-BB"/>
    <w:basedOn w:val="02-S-Level1-BB"/>
    <w:next w:val="02-NormInd2-BB"/>
    <w:rsid w:val="00416D4F"/>
    <w:pPr>
      <w:numPr>
        <w:ilvl w:val="3"/>
      </w:numPr>
    </w:pPr>
  </w:style>
  <w:style w:type="paragraph" w:customStyle="1" w:styleId="02-S-Level3-BB">
    <w:name w:val="02-S-Level3-BB"/>
    <w:basedOn w:val="02-S-Level1-BB"/>
    <w:next w:val="02-NormInd3-BB"/>
    <w:rsid w:val="00416D4F"/>
    <w:pPr>
      <w:numPr>
        <w:ilvl w:val="4"/>
      </w:numPr>
    </w:pPr>
  </w:style>
  <w:style w:type="paragraph" w:customStyle="1" w:styleId="02-S-Level4-BB">
    <w:name w:val="02-S-Level4-BB"/>
    <w:basedOn w:val="02-S-Level3-BB"/>
    <w:next w:val="02-NormInd4-BB"/>
    <w:rsid w:val="00416D4F"/>
    <w:pPr>
      <w:numPr>
        <w:ilvl w:val="5"/>
      </w:numPr>
    </w:pPr>
  </w:style>
  <w:style w:type="paragraph" w:customStyle="1" w:styleId="02-S-Level5-BB">
    <w:name w:val="02-S-Level5-BB"/>
    <w:basedOn w:val="02-S-Level4-BB"/>
    <w:next w:val="02-NormInd5-BB"/>
    <w:rsid w:val="00416D4F"/>
    <w:pPr>
      <w:numPr>
        <w:ilvl w:val="6"/>
      </w:numPr>
      <w:tabs>
        <w:tab w:val="left" w:pos="4009"/>
      </w:tabs>
    </w:pPr>
  </w:style>
  <w:style w:type="paragraph" w:customStyle="1" w:styleId="03-S-Level1-BB">
    <w:name w:val="03-S-Level1-BB"/>
    <w:basedOn w:val="00-Normal-BB"/>
    <w:next w:val="03-NormInd1-BB"/>
    <w:rsid w:val="00416D4F"/>
    <w:pPr>
      <w:numPr>
        <w:ilvl w:val="2"/>
        <w:numId w:val="23"/>
      </w:numPr>
    </w:pPr>
  </w:style>
  <w:style w:type="paragraph" w:customStyle="1" w:styleId="03-S-Level2-BB">
    <w:name w:val="03-S-Level2-BB"/>
    <w:basedOn w:val="03-S-Level1-BB"/>
    <w:next w:val="03-NormInd2-BB"/>
    <w:rsid w:val="00416D4F"/>
    <w:pPr>
      <w:numPr>
        <w:ilvl w:val="3"/>
      </w:numPr>
    </w:pPr>
  </w:style>
  <w:style w:type="paragraph" w:customStyle="1" w:styleId="03-S-Level3-BB">
    <w:name w:val="03-S-Level3-BB"/>
    <w:basedOn w:val="03-S-Level1-BB"/>
    <w:next w:val="03-NormInd3-BB"/>
    <w:rsid w:val="00416D4F"/>
    <w:pPr>
      <w:numPr>
        <w:ilvl w:val="4"/>
      </w:numPr>
      <w:tabs>
        <w:tab w:val="left" w:pos="2160"/>
      </w:tabs>
    </w:pPr>
  </w:style>
  <w:style w:type="paragraph" w:customStyle="1" w:styleId="03-S-Level4-BB">
    <w:name w:val="03-S-Level4-BB"/>
    <w:basedOn w:val="03-S-Level3-BB"/>
    <w:next w:val="03-NormInd4-BB"/>
    <w:rsid w:val="00416D4F"/>
    <w:pPr>
      <w:numPr>
        <w:ilvl w:val="5"/>
      </w:numPr>
      <w:tabs>
        <w:tab w:val="clear" w:pos="2160"/>
      </w:tabs>
    </w:pPr>
  </w:style>
  <w:style w:type="paragraph" w:customStyle="1" w:styleId="03-S-Level5-BB">
    <w:name w:val="03-S-Level5-BB"/>
    <w:basedOn w:val="03-S-Level4-BB"/>
    <w:next w:val="03-NormInd5-BB"/>
    <w:rsid w:val="00416D4F"/>
    <w:pPr>
      <w:numPr>
        <w:ilvl w:val="6"/>
      </w:numPr>
    </w:pPr>
  </w:style>
  <w:style w:type="paragraph" w:customStyle="1" w:styleId="02-SchedulePartHeading">
    <w:name w:val="02-SchedulePartHeading"/>
    <w:basedOn w:val="02-ScheduleHeading"/>
    <w:next w:val="00-Normal-BB"/>
    <w:rsid w:val="00416D4F"/>
    <w:pPr>
      <w:pageBreakBefore w:val="0"/>
      <w:numPr>
        <w:ilvl w:val="1"/>
      </w:numPr>
    </w:pPr>
    <w:rPr>
      <w:caps w:val="0"/>
    </w:rPr>
  </w:style>
  <w:style w:type="paragraph" w:customStyle="1" w:styleId="03-ScheduleHeading">
    <w:name w:val="03-ScheduleHeading"/>
    <w:basedOn w:val="00-Normal-BB"/>
    <w:next w:val="00-Normal-BB"/>
    <w:rsid w:val="00416D4F"/>
    <w:pPr>
      <w:pageBreakBefore/>
      <w:numPr>
        <w:numId w:val="23"/>
      </w:numPr>
    </w:pPr>
    <w:rPr>
      <w:b/>
      <w:caps/>
    </w:rPr>
  </w:style>
  <w:style w:type="paragraph" w:customStyle="1" w:styleId="03-SchedulePartHeading">
    <w:name w:val="03-SchedulePartHeading"/>
    <w:basedOn w:val="03-ScheduleHeading"/>
    <w:next w:val="00-Normal-BB"/>
    <w:rsid w:val="00416D4F"/>
    <w:pPr>
      <w:pageBreakBefore w:val="0"/>
      <w:numPr>
        <w:ilvl w:val="1"/>
      </w:numPr>
    </w:pPr>
    <w:rPr>
      <w:caps w:val="0"/>
    </w:rPr>
  </w:style>
  <w:style w:type="paragraph" w:customStyle="1" w:styleId="00-TOCHeading-BB">
    <w:name w:val="00-TOCHeading-BB"/>
    <w:basedOn w:val="00-Normal-BB"/>
    <w:next w:val="00-Normal-BB"/>
    <w:rsid w:val="00416D4F"/>
    <w:pPr>
      <w:spacing w:after="60"/>
    </w:pPr>
    <w:rPr>
      <w:b/>
      <w:bCs/>
    </w:rPr>
  </w:style>
  <w:style w:type="paragraph" w:customStyle="1" w:styleId="00-Cover-BB">
    <w:name w:val="00-Cover-BB"/>
    <w:basedOn w:val="00-Normal-BB"/>
    <w:rsid w:val="00416D4F"/>
    <w:pPr>
      <w:jc w:val="center"/>
    </w:pPr>
    <w:rPr>
      <w:b/>
    </w:rPr>
  </w:style>
  <w:style w:type="paragraph" w:customStyle="1" w:styleId="00-Appendix-BB">
    <w:name w:val="00-Appendix-BB"/>
    <w:basedOn w:val="00-Normal-BB"/>
    <w:next w:val="00-Normal-BB"/>
    <w:rsid w:val="00416D4F"/>
    <w:pPr>
      <w:pageBreakBefore/>
      <w:numPr>
        <w:numId w:val="24"/>
      </w:numPr>
    </w:pPr>
    <w:rPr>
      <w:b/>
      <w:caps/>
    </w:rPr>
  </w:style>
  <w:style w:type="paragraph" w:customStyle="1" w:styleId="00-AddressCover-BB">
    <w:name w:val="00-AddressCover-BB"/>
    <w:basedOn w:val="00-Normal-BB"/>
    <w:next w:val="00-Normal-BB"/>
    <w:rsid w:val="00416D4F"/>
    <w:pPr>
      <w:jc w:val="right"/>
    </w:pPr>
  </w:style>
  <w:style w:type="table" w:styleId="TableGrid">
    <w:name w:val="Table Grid"/>
    <w:basedOn w:val="TableNormal"/>
    <w:rsid w:val="00416D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ankingDefinition">
    <w:name w:val="(a) Banking Definition"/>
    <w:basedOn w:val="Body"/>
    <w:qFormat/>
    <w:rsid w:val="002D4F8F"/>
    <w:pPr>
      <w:numPr>
        <w:numId w:val="25"/>
      </w:numPr>
      <w:tabs>
        <w:tab w:val="clear" w:pos="851"/>
        <w:tab w:val="clear" w:pos="3119"/>
        <w:tab w:val="clear" w:pos="4253"/>
      </w:tabs>
    </w:pPr>
  </w:style>
  <w:style w:type="paragraph" w:customStyle="1" w:styleId="iBankingDefinition">
    <w:name w:val="(i) Banking Definition"/>
    <w:basedOn w:val="aBankingDefinition"/>
    <w:qFormat/>
    <w:rsid w:val="002D4F8F"/>
    <w:pPr>
      <w:numPr>
        <w:ilvl w:val="1"/>
      </w:numPr>
    </w:pPr>
  </w:style>
  <w:style w:type="paragraph" w:customStyle="1" w:styleId="FootnoteTextContinuation">
    <w:name w:val="Footnote Text Continuation"/>
    <w:basedOn w:val="FootnoteText"/>
    <w:rsid w:val="002D4F8F"/>
    <w:pPr>
      <w:ind w:firstLine="0"/>
    </w:pPr>
  </w:style>
  <w:style w:type="paragraph" w:customStyle="1" w:styleId="Part">
    <w:name w:val="Part"/>
    <w:basedOn w:val="Body"/>
    <w:qFormat/>
    <w:rsid w:val="002D4F8F"/>
    <w:pPr>
      <w:numPr>
        <w:numId w:val="28"/>
      </w:numPr>
      <w:tabs>
        <w:tab w:val="left" w:pos="964"/>
      </w:tabs>
    </w:pPr>
    <w:rPr>
      <w:b/>
    </w:rPr>
  </w:style>
  <w:style w:type="paragraph" w:styleId="EndnoteText">
    <w:name w:val="endnote text"/>
    <w:basedOn w:val="Normal"/>
    <w:link w:val="EndnoteTextChar"/>
    <w:uiPriority w:val="99"/>
    <w:semiHidden/>
    <w:unhideWhenUsed/>
    <w:rsid w:val="00CE1B1C"/>
  </w:style>
  <w:style w:type="character" w:customStyle="1" w:styleId="EndnoteTextChar">
    <w:name w:val="Endnote Text Char"/>
    <w:basedOn w:val="DefaultParagraphFont"/>
    <w:link w:val="EndnoteText"/>
    <w:uiPriority w:val="99"/>
    <w:semiHidden/>
    <w:rsid w:val="00CE1B1C"/>
    <w:rPr>
      <w:rFonts w:ascii="Verdana" w:hAnsi="Verdana"/>
      <w:lang w:eastAsia="en-GB"/>
    </w:rPr>
  </w:style>
  <w:style w:type="character" w:styleId="EndnoteReference">
    <w:name w:val="endnote reference"/>
    <w:basedOn w:val="DefaultParagraphFont"/>
    <w:uiPriority w:val="99"/>
    <w:semiHidden/>
    <w:unhideWhenUsed/>
    <w:rsid w:val="00CE1B1C"/>
    <w:rPr>
      <w:vertAlign w:val="superscript"/>
    </w:rPr>
  </w:style>
  <w:style w:type="character" w:customStyle="1" w:styleId="legds">
    <w:name w:val="legds"/>
    <w:basedOn w:val="DefaultParagraphFont"/>
    <w:rsid w:val="008E4A0C"/>
  </w:style>
  <w:style w:type="character" w:styleId="CommentReference">
    <w:name w:val="annotation reference"/>
    <w:basedOn w:val="DefaultParagraphFont"/>
    <w:uiPriority w:val="99"/>
    <w:semiHidden/>
    <w:unhideWhenUsed/>
    <w:rsid w:val="00760409"/>
    <w:rPr>
      <w:sz w:val="16"/>
      <w:szCs w:val="16"/>
    </w:rPr>
  </w:style>
  <w:style w:type="paragraph" w:styleId="CommentText">
    <w:name w:val="annotation text"/>
    <w:basedOn w:val="Normal"/>
    <w:link w:val="CommentTextChar"/>
    <w:uiPriority w:val="99"/>
    <w:semiHidden/>
    <w:unhideWhenUsed/>
    <w:rsid w:val="00760409"/>
  </w:style>
  <w:style w:type="character" w:customStyle="1" w:styleId="CommentTextChar">
    <w:name w:val="Comment Text Char"/>
    <w:basedOn w:val="DefaultParagraphFont"/>
    <w:link w:val="CommentText"/>
    <w:uiPriority w:val="99"/>
    <w:semiHidden/>
    <w:rsid w:val="00760409"/>
    <w:rPr>
      <w:rFonts w:ascii="Verdana" w:hAnsi="Verdana"/>
    </w:rPr>
  </w:style>
  <w:style w:type="paragraph" w:styleId="CommentSubject">
    <w:name w:val="annotation subject"/>
    <w:basedOn w:val="CommentText"/>
    <w:next w:val="CommentText"/>
    <w:link w:val="CommentSubjectChar"/>
    <w:uiPriority w:val="99"/>
    <w:semiHidden/>
    <w:unhideWhenUsed/>
    <w:rsid w:val="00760409"/>
    <w:rPr>
      <w:b/>
      <w:bCs/>
    </w:rPr>
  </w:style>
  <w:style w:type="character" w:customStyle="1" w:styleId="CommentSubjectChar">
    <w:name w:val="Comment Subject Char"/>
    <w:basedOn w:val="CommentTextChar"/>
    <w:link w:val="CommentSubject"/>
    <w:uiPriority w:val="99"/>
    <w:semiHidden/>
    <w:rsid w:val="00760409"/>
    <w:rPr>
      <w:b/>
      <w:bCs/>
    </w:rPr>
  </w:style>
  <w:style w:type="paragraph" w:styleId="Revision">
    <w:name w:val="Revision"/>
    <w:hidden/>
    <w:uiPriority w:val="99"/>
    <w:semiHidden/>
    <w:rsid w:val="00A70F52"/>
    <w:rPr>
      <w:rFonts w:ascii="Verdana" w:hAnsi="Verdana"/>
    </w:rPr>
  </w:style>
  <w:style w:type="character" w:customStyle="1" w:styleId="DeltaViewInsertion">
    <w:name w:val="DeltaView Insertion"/>
    <w:rsid w:val="006C3989"/>
    <w:rPr>
      <w:color w:val="0000FF"/>
      <w:spacing w:val="0"/>
      <w:u w:val="double"/>
    </w:rPr>
  </w:style>
</w:styles>
</file>

<file path=word/webSettings.xml><?xml version="1.0" encoding="utf-8"?>
<w:webSettings xmlns:r="http://schemas.openxmlformats.org/officeDocument/2006/relationships" xmlns:w="http://schemas.openxmlformats.org/wordprocessingml/2006/main">
  <w:divs>
    <w:div w:id="202864852">
      <w:bodyDiv w:val="1"/>
      <w:marLeft w:val="0"/>
      <w:marRight w:val="0"/>
      <w:marTop w:val="0"/>
      <w:marBottom w:val="0"/>
      <w:divBdr>
        <w:top w:val="none" w:sz="0" w:space="0" w:color="auto"/>
        <w:left w:val="none" w:sz="0" w:space="0" w:color="auto"/>
        <w:bottom w:val="none" w:sz="0" w:space="0" w:color="auto"/>
        <w:right w:val="none" w:sz="0" w:space="0" w:color="auto"/>
      </w:divBdr>
      <w:divsChild>
        <w:div w:id="393163733">
          <w:marLeft w:val="0"/>
          <w:marRight w:val="0"/>
          <w:marTop w:val="0"/>
          <w:marBottom w:val="0"/>
          <w:divBdr>
            <w:top w:val="none" w:sz="0" w:space="0" w:color="auto"/>
            <w:left w:val="none" w:sz="0" w:space="0" w:color="auto"/>
            <w:bottom w:val="none" w:sz="0" w:space="0" w:color="auto"/>
            <w:right w:val="none" w:sz="0" w:space="0" w:color="auto"/>
          </w:divBdr>
          <w:divsChild>
            <w:div w:id="936138538">
              <w:marLeft w:val="0"/>
              <w:marRight w:val="0"/>
              <w:marTop w:val="0"/>
              <w:marBottom w:val="0"/>
              <w:divBdr>
                <w:top w:val="none" w:sz="0" w:space="0" w:color="auto"/>
                <w:left w:val="single" w:sz="6" w:space="0" w:color="E4E4E4"/>
                <w:bottom w:val="none" w:sz="0" w:space="0" w:color="auto"/>
                <w:right w:val="none" w:sz="0" w:space="0" w:color="auto"/>
              </w:divBdr>
              <w:divsChild>
                <w:div w:id="912204086">
                  <w:marLeft w:val="0"/>
                  <w:marRight w:val="0"/>
                  <w:marTop w:val="0"/>
                  <w:marBottom w:val="0"/>
                  <w:divBdr>
                    <w:top w:val="none" w:sz="0" w:space="0" w:color="auto"/>
                    <w:left w:val="none" w:sz="0" w:space="0" w:color="auto"/>
                    <w:bottom w:val="none" w:sz="0" w:space="0" w:color="auto"/>
                    <w:right w:val="none" w:sz="0" w:space="0" w:color="auto"/>
                  </w:divBdr>
                  <w:divsChild>
                    <w:div w:id="82536193">
                      <w:marLeft w:val="0"/>
                      <w:marRight w:val="0"/>
                      <w:marTop w:val="0"/>
                      <w:marBottom w:val="0"/>
                      <w:divBdr>
                        <w:top w:val="none" w:sz="0" w:space="0" w:color="auto"/>
                        <w:left w:val="none" w:sz="0" w:space="0" w:color="auto"/>
                        <w:bottom w:val="none" w:sz="0" w:space="0" w:color="auto"/>
                        <w:right w:val="none" w:sz="0" w:space="0" w:color="auto"/>
                      </w:divBdr>
                      <w:divsChild>
                        <w:div w:id="1143623272">
                          <w:marLeft w:val="0"/>
                          <w:marRight w:val="0"/>
                          <w:marTop w:val="0"/>
                          <w:marBottom w:val="0"/>
                          <w:divBdr>
                            <w:top w:val="none" w:sz="0" w:space="0" w:color="auto"/>
                            <w:left w:val="none" w:sz="0" w:space="0" w:color="auto"/>
                            <w:bottom w:val="none" w:sz="0" w:space="0" w:color="auto"/>
                            <w:right w:val="none" w:sz="0" w:space="0" w:color="auto"/>
                          </w:divBdr>
                          <w:divsChild>
                            <w:div w:id="1311861749">
                              <w:marLeft w:val="105"/>
                              <w:marRight w:val="0"/>
                              <w:marTop w:val="0"/>
                              <w:marBottom w:val="0"/>
                              <w:divBdr>
                                <w:top w:val="none" w:sz="0" w:space="0" w:color="auto"/>
                                <w:left w:val="none" w:sz="0" w:space="0" w:color="auto"/>
                                <w:bottom w:val="none" w:sz="0" w:space="0" w:color="auto"/>
                                <w:right w:val="none" w:sz="0" w:space="0" w:color="auto"/>
                              </w:divBdr>
                              <w:divsChild>
                                <w:div w:id="798230987">
                                  <w:marLeft w:val="105"/>
                                  <w:marRight w:val="0"/>
                                  <w:marTop w:val="0"/>
                                  <w:marBottom w:val="0"/>
                                  <w:divBdr>
                                    <w:top w:val="none" w:sz="0" w:space="0" w:color="auto"/>
                                    <w:left w:val="none" w:sz="0" w:space="0" w:color="auto"/>
                                    <w:bottom w:val="none" w:sz="0" w:space="0" w:color="auto"/>
                                    <w:right w:val="none" w:sz="0" w:space="0" w:color="auto"/>
                                  </w:divBdr>
                                  <w:divsChild>
                                    <w:div w:id="1220359259">
                                      <w:marLeft w:val="105"/>
                                      <w:marRight w:val="0"/>
                                      <w:marTop w:val="0"/>
                                      <w:marBottom w:val="0"/>
                                      <w:divBdr>
                                        <w:top w:val="none" w:sz="0" w:space="0" w:color="auto"/>
                                        <w:left w:val="none" w:sz="0" w:space="0" w:color="auto"/>
                                        <w:bottom w:val="none" w:sz="0" w:space="0" w:color="auto"/>
                                        <w:right w:val="none" w:sz="0" w:space="0" w:color="auto"/>
                                      </w:divBdr>
                                      <w:divsChild>
                                        <w:div w:id="1817066589">
                                          <w:marLeft w:val="105"/>
                                          <w:marRight w:val="0"/>
                                          <w:marTop w:val="0"/>
                                          <w:marBottom w:val="0"/>
                                          <w:divBdr>
                                            <w:top w:val="none" w:sz="0" w:space="0" w:color="auto"/>
                                            <w:left w:val="none" w:sz="0" w:space="0" w:color="auto"/>
                                            <w:bottom w:val="none" w:sz="0" w:space="0" w:color="auto"/>
                                            <w:right w:val="none" w:sz="0" w:space="0" w:color="auto"/>
                                          </w:divBdr>
                                          <w:divsChild>
                                            <w:div w:id="1497266604">
                                              <w:marLeft w:val="105"/>
                                              <w:marRight w:val="0"/>
                                              <w:marTop w:val="0"/>
                                              <w:marBottom w:val="0"/>
                                              <w:divBdr>
                                                <w:top w:val="none" w:sz="0" w:space="0" w:color="auto"/>
                                                <w:left w:val="none" w:sz="0" w:space="0" w:color="auto"/>
                                                <w:bottom w:val="none" w:sz="0" w:space="0" w:color="auto"/>
                                                <w:right w:val="none" w:sz="0" w:space="0" w:color="auto"/>
                                              </w:divBdr>
                                              <w:divsChild>
                                                <w:div w:id="1186407002">
                                                  <w:marLeft w:val="105"/>
                                                  <w:marRight w:val="0"/>
                                                  <w:marTop w:val="0"/>
                                                  <w:marBottom w:val="0"/>
                                                  <w:divBdr>
                                                    <w:top w:val="none" w:sz="0" w:space="0" w:color="auto"/>
                                                    <w:left w:val="none" w:sz="0" w:space="0" w:color="auto"/>
                                                    <w:bottom w:val="none" w:sz="0" w:space="0" w:color="auto"/>
                                                    <w:right w:val="none" w:sz="0" w:space="0" w:color="auto"/>
                                                  </w:divBdr>
                                                  <w:divsChild>
                                                    <w:div w:id="1675643461">
                                                      <w:marLeft w:val="105"/>
                                                      <w:marRight w:val="0"/>
                                                      <w:marTop w:val="0"/>
                                                      <w:marBottom w:val="0"/>
                                                      <w:divBdr>
                                                        <w:top w:val="none" w:sz="0" w:space="0" w:color="auto"/>
                                                        <w:left w:val="none" w:sz="0" w:space="0" w:color="auto"/>
                                                        <w:bottom w:val="none" w:sz="0" w:space="0" w:color="auto"/>
                                                        <w:right w:val="none" w:sz="0" w:space="0" w:color="auto"/>
                                                      </w:divBdr>
                                                      <w:divsChild>
                                                        <w:div w:id="1069184508">
                                                          <w:marLeft w:val="105"/>
                                                          <w:marRight w:val="0"/>
                                                          <w:marTop w:val="0"/>
                                                          <w:marBottom w:val="0"/>
                                                          <w:divBdr>
                                                            <w:top w:val="none" w:sz="0" w:space="0" w:color="auto"/>
                                                            <w:left w:val="none" w:sz="0" w:space="0" w:color="auto"/>
                                                            <w:bottom w:val="none" w:sz="0" w:space="0" w:color="auto"/>
                                                            <w:right w:val="none" w:sz="0" w:space="0" w:color="auto"/>
                                                          </w:divBdr>
                                                          <w:divsChild>
                                                            <w:div w:id="140273796">
                                                              <w:marLeft w:val="105"/>
                                                              <w:marRight w:val="0"/>
                                                              <w:marTop w:val="0"/>
                                                              <w:marBottom w:val="0"/>
                                                              <w:divBdr>
                                                                <w:top w:val="none" w:sz="0" w:space="0" w:color="auto"/>
                                                                <w:left w:val="none" w:sz="0" w:space="0" w:color="auto"/>
                                                                <w:bottom w:val="none" w:sz="0" w:space="0" w:color="auto"/>
                                                                <w:right w:val="none" w:sz="0" w:space="0" w:color="auto"/>
                                                              </w:divBdr>
                                                              <w:divsChild>
                                                                <w:div w:id="93424140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68646">
                                                  <w:marLeft w:val="105"/>
                                                  <w:marRight w:val="0"/>
                                                  <w:marTop w:val="0"/>
                                                  <w:marBottom w:val="0"/>
                                                  <w:divBdr>
                                                    <w:top w:val="none" w:sz="0" w:space="0" w:color="auto"/>
                                                    <w:left w:val="none" w:sz="0" w:space="0" w:color="auto"/>
                                                    <w:bottom w:val="none" w:sz="0" w:space="0" w:color="auto"/>
                                                    <w:right w:val="none" w:sz="0" w:space="0" w:color="auto"/>
                                                  </w:divBdr>
                                                  <w:divsChild>
                                                    <w:div w:id="1498033163">
                                                      <w:marLeft w:val="105"/>
                                                      <w:marRight w:val="0"/>
                                                      <w:marTop w:val="0"/>
                                                      <w:marBottom w:val="0"/>
                                                      <w:divBdr>
                                                        <w:top w:val="none" w:sz="0" w:space="0" w:color="auto"/>
                                                        <w:left w:val="none" w:sz="0" w:space="0" w:color="auto"/>
                                                        <w:bottom w:val="none" w:sz="0" w:space="0" w:color="auto"/>
                                                        <w:right w:val="none" w:sz="0" w:space="0" w:color="auto"/>
                                                      </w:divBdr>
                                                      <w:divsChild>
                                                        <w:div w:id="1045059742">
                                                          <w:marLeft w:val="105"/>
                                                          <w:marRight w:val="0"/>
                                                          <w:marTop w:val="0"/>
                                                          <w:marBottom w:val="0"/>
                                                          <w:divBdr>
                                                            <w:top w:val="none" w:sz="0" w:space="0" w:color="auto"/>
                                                            <w:left w:val="none" w:sz="0" w:space="0" w:color="auto"/>
                                                            <w:bottom w:val="none" w:sz="0" w:space="0" w:color="auto"/>
                                                            <w:right w:val="none" w:sz="0" w:space="0" w:color="auto"/>
                                                          </w:divBdr>
                                                          <w:divsChild>
                                                            <w:div w:id="2129203963">
                                                              <w:marLeft w:val="105"/>
                                                              <w:marRight w:val="0"/>
                                                              <w:marTop w:val="0"/>
                                                              <w:marBottom w:val="0"/>
                                                              <w:divBdr>
                                                                <w:top w:val="none" w:sz="0" w:space="0" w:color="auto"/>
                                                                <w:left w:val="none" w:sz="0" w:space="0" w:color="auto"/>
                                                                <w:bottom w:val="none" w:sz="0" w:space="0" w:color="auto"/>
                                                                <w:right w:val="none" w:sz="0" w:space="0" w:color="auto"/>
                                                              </w:divBdr>
                                                              <w:divsChild>
                                                                <w:div w:id="93455664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8216268">
      <w:bodyDiv w:val="1"/>
      <w:marLeft w:val="0"/>
      <w:marRight w:val="0"/>
      <w:marTop w:val="0"/>
      <w:marBottom w:val="0"/>
      <w:divBdr>
        <w:top w:val="none" w:sz="0" w:space="0" w:color="auto"/>
        <w:left w:val="none" w:sz="0" w:space="0" w:color="auto"/>
        <w:bottom w:val="none" w:sz="0" w:space="0" w:color="auto"/>
        <w:right w:val="none" w:sz="0" w:space="0" w:color="auto"/>
      </w:divBdr>
    </w:div>
    <w:div w:id="855076652">
      <w:bodyDiv w:val="1"/>
      <w:marLeft w:val="0"/>
      <w:marRight w:val="0"/>
      <w:marTop w:val="0"/>
      <w:marBottom w:val="0"/>
      <w:divBdr>
        <w:top w:val="none" w:sz="0" w:space="0" w:color="auto"/>
        <w:left w:val="none" w:sz="0" w:space="0" w:color="auto"/>
        <w:bottom w:val="none" w:sz="0" w:space="0" w:color="auto"/>
        <w:right w:val="none" w:sz="0" w:space="0" w:color="auto"/>
      </w:divBdr>
    </w:div>
    <w:div w:id="136709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9.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5.xml"/><Relationship Id="rId27" Type="http://schemas.openxmlformats.org/officeDocument/2006/relationships/footer" Target="footer5.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Eversheds Document" ma:contentTypeID="0x01010045E1717F008B854C9F15D8B8FD9EE1C900807509F2E4A1414DB875EE4E69BBF026" ma:contentTypeVersion="19" ma:contentTypeDescription="Used to hold any document on the Eversheds Intranet" ma:contentTypeScope="" ma:versionID="c06d0fbbd4a058115bd96b5490b8f6ed">
  <xsd:schema xmlns:xsd="http://www.w3.org/2001/XMLSchema" xmlns:p="http://schemas.microsoft.com/office/2006/metadata/properties" xmlns:ns2="6294579f-000a-4a69-bc40-5df8827d6346" targetNamespace="http://schemas.microsoft.com/office/2006/metadata/properties" ma:root="true" ma:fieldsID="45ead620460173dde8248af3060e94e3" ns2:_="">
    <xsd:import namespace="6294579f-000a-4a69-bc40-5df8827d6346"/>
    <xsd:element name="properties">
      <xsd:complexType>
        <xsd:sequence>
          <xsd:element name="documentManagement">
            <xsd:complexType>
              <xsd:all>
                <xsd:element ref="ns2:Item_x0020_Title"/>
                <xsd:element ref="ns2:Summary" minOccurs="0"/>
                <xsd:element ref="ns2:Item_x0020_Author"/>
                <xsd:element ref="ns2:Authored_x0020_Date"/>
                <xsd:element ref="ns2:Published_x0020_Date"/>
                <xsd:element ref="ns2:Date_x0020_Reviewed" minOccurs="0"/>
                <xsd:element ref="ns2:Item_x0020_Review_x0020_Date"/>
                <xsd:element ref="ns2:Expiry_x0020_Date"/>
                <xsd:element ref="ns2:Group1"/>
                <xsd:element ref="ns2:Document_x0020_Type"/>
                <xsd:element ref="ns2:Item_x0020_Keywords" minOccurs="0"/>
                <xsd:element ref="ns2:Jurisdiction" minOccurs="0"/>
                <xsd:element ref="ns2:Item_x0020_Language" minOccurs="0"/>
                <xsd:element ref="ns2:SIC_x0020_Code" minOccurs="0"/>
                <xsd:element ref="ns2:Reference_x0020_Number" minOccurs="0"/>
                <xsd:element ref="ns2:IKS_x0020_Use_x0020_Only" minOccurs="0"/>
                <xsd:element ref="ns2:Submitter" minOccurs="0"/>
              </xsd:all>
            </xsd:complexType>
          </xsd:element>
        </xsd:sequence>
      </xsd:complexType>
    </xsd:element>
  </xsd:schema>
  <xsd:schema xmlns:xsd="http://www.w3.org/2001/XMLSchema" xmlns:dms="http://schemas.microsoft.com/office/2006/documentManagement/types" targetNamespace="6294579f-000a-4a69-bc40-5df8827d6346" elementFormDefault="qualified">
    <xsd:import namespace="http://schemas.microsoft.com/office/2006/documentManagement/types"/>
    <xsd:element name="Item_x0020_Title" ma:index="1" ma:displayName="Item Title" ma:description="The title for the item." ma:internalName="Item_x0020_Title">
      <xsd:simpleType>
        <xsd:restriction base="dms:Note"/>
      </xsd:simpleType>
    </xsd:element>
    <xsd:element name="Summary" ma:index="2" nillable="true" ma:displayName="Summary" ma:description="A description of the contents of this item." ma:internalName="Summary">
      <xsd:simpleType>
        <xsd:restriction base="dms:Note"/>
      </xsd:simpleType>
    </xsd:element>
    <xsd:element name="Item_x0020_Author" ma:index="3" ma:displayName="Item Author" ma:default="" ma:description="The name(s) of the individuals who authored this item." ma:internalName="Item_x0020_Author">
      <xsd:simpleType>
        <xsd:restriction base="dms:Note"/>
      </xsd:simpleType>
    </xsd:element>
    <xsd:element name="Authored_x0020_Date" ma:index="4" ma:displayName="Authored Date" ma:default="[today]" ma:description="The date this item was originally authored." ma:format="DateOnly" ma:internalName="Authored_x0020_Date">
      <xsd:simpleType>
        <xsd:restriction base="dms:DateTime"/>
      </xsd:simpleType>
    </xsd:element>
    <xsd:element name="Published_x0020_Date" ma:index="5" ma:displayName="Published Date" ma:default="[today]" ma:description="Date this item was made available on the intranet." ma:format="DateOnly" ma:internalName="Published_x0020_Date">
      <xsd:simpleType>
        <xsd:restriction base="dms:DateTime"/>
      </xsd:simpleType>
    </xsd:element>
    <xsd:element name="Date_x0020_Reviewed" ma:index="6" nillable="true" ma:displayName="Date Reviewed" ma:description="The date the content of this item was last reviewed." ma:format="DateOnly" ma:internalName="Date_x0020_Reviewed">
      <xsd:simpleType>
        <xsd:restriction base="dms:DateTime"/>
      </xsd:simpleType>
    </xsd:element>
    <xsd:element name="Item_x0020_Review_x0020_Date" ma:index="7" ma:displayName="Item Review Date" ma:description="The date this item will next be reviewed." ma:format="DateOnly" ma:internalName="Item_x0020_Review_x0020_Date">
      <xsd:simpleType>
        <xsd:restriction base="dms:DateTime"/>
      </xsd:simpleType>
    </xsd:element>
    <xsd:element name="Expiry_x0020_Date" ma:index="8" ma:displayName="Expiry Date" ma:description="The date this item will no longer be considered 'valid' content." ma:format="DateOnly" ma:internalName="Expiry_x0020_Date">
      <xsd:simpleType>
        <xsd:restriction base="dms:DateTime"/>
      </xsd:simpleType>
    </xsd:element>
    <xsd:element name="Group1" ma:index="9" ma:displayName="Group" ma:description="The Eversheds groups that this item applies to (e.g. product group, practice group, etc.)." ma:internalName="Group1">
      <xsd:simpleType>
        <xsd:restriction base="dms:Note"/>
      </xsd:simpleType>
    </xsd:element>
    <xsd:element name="Document_x0020_Type" ma:index="10" ma:displayName="Document Type" ma:description="Categorization of what type of document this is." ma:internalName="Document_x0020_Type">
      <xsd:simpleType>
        <xsd:restriction base="dms:Note"/>
      </xsd:simpleType>
    </xsd:element>
    <xsd:element name="Item_x0020_Keywords" ma:index="11" nillable="true" ma:displayName="Item Keywords" ma:description="Taxonomy term(s) applicable to this item." ma:internalName="Item_x0020_Keywords">
      <xsd:simpleType>
        <xsd:restriction base="dms:Note"/>
      </xsd:simpleType>
    </xsd:element>
    <xsd:element name="Jurisdiction" ma:index="12" nillable="true" ma:displayName="Jurisdiction" ma:description="The geographical region(s) this item applies to." ma:internalName="Jurisdiction">
      <xsd:simpleType>
        <xsd:restriction base="dms:Note"/>
      </xsd:simpleType>
    </xsd:element>
    <xsd:element name="Item_x0020_Language" ma:index="13" nillable="true" ma:displayName="Item Language" ma:description="The language the item is written in." ma:internalName="Item_x0020_Language">
      <xsd:simpleType>
        <xsd:restriction base="dms:Unknown"/>
      </xsd:simpleType>
    </xsd:element>
    <xsd:element name="SIC_x0020_Code" ma:index="14" nillable="true" ma:displayName="SIC Code" ma:description="The &quot;Standard Industry Classification&quot; for the area of industry that this item refers to." ma:internalName="SIC_x0020_Code">
      <xsd:simpleType>
        <xsd:restriction base="dms:Unknown"/>
      </xsd:simpleType>
    </xsd:element>
    <xsd:element name="Reference_x0020_Number" ma:index="15" nillable="true" ma:displayName="Reference Number" ma:description="A system-generated reference number for this item." ma:internalName="Reference_x0020_Number">
      <xsd:simpleType>
        <xsd:restriction base="dms:Number">
          <xsd:maxInclusive value="1000000000000000000"/>
          <xsd:minInclusive value="0"/>
        </xsd:restriction>
      </xsd:simpleType>
    </xsd:element>
    <xsd:element name="IKS_x0020_Use_x0020_Only" ma:index="16" nillable="true" ma:displayName="IKS Use Only" ma:default="0" ma:description="This control is for the use of the Information Knowledge Services team" ma:internalName="IKS_x0020_Use_x0020_Only">
      <xsd:simpleType>
        <xsd:restriction base="dms:Boolean"/>
      </xsd:simpleType>
    </xsd:element>
    <xsd:element name="Submitter" ma:index="24" nillable="true" ma:displayName="Submitter" ma:internalName="Submitt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2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ummary xmlns="6294579f-000a-4a69-bc40-5df8827d6346">&lt;div&gt;&lt;/div&gt;</Summary>
    <Item_x0020_Language xmlns="6294579f-000a-4a69-bc40-5df8827d6346">English</Item_x0020_Language>
    <Authored_x0020_Date xmlns="6294579f-000a-4a69-bc40-5df8827d6346">2008-09-11T23:00:00+00:00</Authored_x0020_Date>
    <IKS_x0020_Use_x0020_Only xmlns="6294579f-000a-4a69-bc40-5df8827d6346">false</IKS_x0020_Use_x0020_Only>
    <Submitter xmlns="6294579f-000a-4a69-bc40-5df8827d6346" xsi:nil="true"/>
    <Group1 xmlns="6294579f-000a-4a69-bc40-5df8827d6346">Groups/;Groups/Practice and Product Group/Human Resources/Pensions;Groups/Practice and Product Group/Human Resources</Group1>
    <Date_x0020_Reviewed xmlns="6294579f-000a-4a69-bc40-5df8827d6346">2012-06-17T23:00:00+00:00</Date_x0020_Reviewed>
    <Published_x0020_Date xmlns="6294579f-000a-4a69-bc40-5df8827d6346">2008-09-11T23:00:00+00:00</Published_x0020_Date>
    <SIC_x0020_Code xmlns="6294579f-000a-4a69-bc40-5df8827d6346">0 - No Code</SIC_x0020_Code>
    <Reference_x0020_Number xmlns="6294579f-000a-4a69-bc40-5df8827d6346" xsi:nil="true"/>
    <Item_x0020_Author xmlns="6294579f-000a-4a69-bc40-5df8827d6346">Delderfield, Gary</Item_x0020_Author>
    <Item_x0020_Review_x0020_Date xmlns="6294579f-000a-4a69-bc40-5df8827d6346">2009-05-31T23:00:00+00:00</Item_x0020_Review_x0020_Date>
    <Item_x0020_Keywords xmlns="6294579f-000a-4a69-bc40-5df8827d6346" xsi:nil="true"/>
    <Document_x0020_Type xmlns="6294579f-000a-4a69-bc40-5df8827d6346">Document Type/Legal Knowledge/Precedents;</Document_x0020_Type>
    <Item_x0020_Title xmlns="6294579f-000a-4a69-bc40-5df8827d6346">PPEN5-1 : Local Governament Pension Scheme Admission Agreement</Item_x0020_Title>
    <Expiry_x0020_Date xmlns="6294579f-000a-4a69-bc40-5df8827d6346">2011-05-20T23:00:00+00:00</Expiry_x0020_Date>
    <Jurisdiction xmlns="6294579f-000a-4a69-bc40-5df8827d634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9845F-7879-4ABE-8BCF-4184E28BDBF4}">
  <ds:schemaRefs>
    <ds:schemaRef ds:uri="http://schemas.microsoft.com/office/2006/metadata/longProperties"/>
  </ds:schemaRefs>
</ds:datastoreItem>
</file>

<file path=customXml/itemProps2.xml><?xml version="1.0" encoding="utf-8"?>
<ds:datastoreItem xmlns:ds="http://schemas.openxmlformats.org/officeDocument/2006/customXml" ds:itemID="{1DA06AF4-D3C6-4C87-9E78-24B97A38C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4579f-000a-4a69-bc40-5df8827d634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F88FF49-CDE8-4DA6-80EA-4FB3074FDFDB}">
  <ds:schemaRefs>
    <ds:schemaRef ds:uri="http://schemas.microsoft.com/office/2006/metadata/properties"/>
    <ds:schemaRef ds:uri="6294579f-000a-4a69-bc40-5df8827d6346"/>
  </ds:schemaRefs>
</ds:datastoreItem>
</file>

<file path=customXml/itemProps4.xml><?xml version="1.0" encoding="utf-8"?>
<ds:datastoreItem xmlns:ds="http://schemas.openxmlformats.org/officeDocument/2006/customXml" ds:itemID="{BFEB87BC-984D-4C0D-BA5C-EFFFDBB5820E}">
  <ds:schemaRefs>
    <ds:schemaRef ds:uri="http://schemas.microsoft.com/sharepoint/v3/contenttype/forms"/>
  </ds:schemaRefs>
</ds:datastoreItem>
</file>

<file path=customXml/itemProps5.xml><?xml version="1.0" encoding="utf-8"?>
<ds:datastoreItem xmlns:ds="http://schemas.openxmlformats.org/officeDocument/2006/customXml" ds:itemID="{23082621-EB95-4FE5-A775-04278EA2F86E}">
  <ds:schemaRefs>
    <ds:schemaRef ds:uri="http://schemas.openxmlformats.org/officeDocument/2006/bibliography"/>
  </ds:schemaRefs>
</ds:datastoreItem>
</file>

<file path=customXml/itemProps6.xml><?xml version="1.0" encoding="utf-8"?>
<ds:datastoreItem xmlns:ds="http://schemas.openxmlformats.org/officeDocument/2006/customXml" ds:itemID="{84CF35C7-3FB7-40F8-AE9A-87D276DAE5CB}">
  <ds:schemaRefs>
    <ds:schemaRef ds:uri="http://schemas.openxmlformats.org/officeDocument/2006/bibliography"/>
  </ds:schemaRefs>
</ds:datastoreItem>
</file>

<file path=customXml/itemProps7.xml><?xml version="1.0" encoding="utf-8"?>
<ds:datastoreItem xmlns:ds="http://schemas.openxmlformats.org/officeDocument/2006/customXml" ds:itemID="{F865C818-FBB0-4B0A-9161-579B09AC5492}">
  <ds:schemaRefs>
    <ds:schemaRef ds:uri="http://schemas.openxmlformats.org/officeDocument/2006/bibliography"/>
  </ds:schemaRefs>
</ds:datastoreItem>
</file>

<file path=customXml/itemProps8.xml><?xml version="1.0" encoding="utf-8"?>
<ds:datastoreItem xmlns:ds="http://schemas.openxmlformats.org/officeDocument/2006/customXml" ds:itemID="{1ABAF32E-D60E-41EE-8B3C-75865C9FE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Styles</Template>
  <TotalTime>377</TotalTime>
  <Pages>33</Pages>
  <Words>7925</Words>
  <Characters>45687</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BIR_EMP\1604237\3</vt:lpstr>
    </vt:vector>
  </TitlesOfParts>
  <Company>Hewlett-Packard Company</Company>
  <LinksUpToDate>false</LinksUpToDate>
  <CharactersWithSpaces>53505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BIR_EMP\1604237\3</dc:title>
  <dc:creator>KAURSAM</dc:creator>
  <cp:lastModifiedBy>WebberP</cp:lastModifiedBy>
  <cp:revision>19</cp:revision>
  <cp:lastPrinted>2015-07-17T14:34:00Z</cp:lastPrinted>
  <dcterms:created xsi:type="dcterms:W3CDTF">2015-07-01T16:19:00Z</dcterms:created>
  <dcterms:modified xsi:type="dcterms:W3CDTF">2015-07-20T11:39:00Z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Eversheds Document</vt:lpwstr>
  </property>
  <property fmtid="{D5CDD505-2E9C-101B-9397-08002B2CF9AE}" pid="3" name="ClientID">
    <vt:lpwstr>181643</vt:lpwstr>
  </property>
  <property fmtid="{D5CDD505-2E9C-101B-9397-08002B2CF9AE}" pid="4" name="MatterID">
    <vt:lpwstr>000002</vt:lpwstr>
  </property>
</Properties>
</file>